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47A" w:rsidRDefault="008F347A">
      <w:pPr>
        <w:rPr>
          <w:rFonts w:ascii="Arial" w:hAnsi="Arial" w:cs="Arial"/>
          <w:b/>
          <w:iCs/>
          <w:sz w:val="20"/>
          <w:szCs w:val="20"/>
        </w:rPr>
      </w:pPr>
      <w:bookmarkStart w:id="0" w:name="_GoBack"/>
      <w:bookmarkEnd w:id="0"/>
    </w:p>
    <w:p w:rsidR="008F347A" w:rsidRDefault="008F347A" w:rsidP="008F347A">
      <w:pPr>
        <w:spacing w:after="0" w:line="240" w:lineRule="auto"/>
        <w:jc w:val="center"/>
        <w:rPr>
          <w:rFonts w:ascii="Arial" w:hAnsi="Arial" w:cs="Arial"/>
          <w:b/>
          <w:iCs/>
          <w:color w:val="000000"/>
          <w:sz w:val="20"/>
          <w:szCs w:val="20"/>
        </w:rPr>
      </w:pPr>
      <w:r w:rsidRPr="0063414D">
        <w:rPr>
          <w:rFonts w:ascii="Arial" w:hAnsi="Arial" w:cs="Arial"/>
          <w:b/>
          <w:iCs/>
          <w:color w:val="000000"/>
          <w:sz w:val="20"/>
          <w:szCs w:val="20"/>
        </w:rPr>
        <w:t xml:space="preserve">CONTENIDO MÍNIMO </w:t>
      </w:r>
      <w:r>
        <w:rPr>
          <w:rFonts w:ascii="Arial" w:hAnsi="Arial" w:cs="Arial"/>
          <w:b/>
          <w:iCs/>
          <w:color w:val="000000"/>
          <w:sz w:val="20"/>
          <w:szCs w:val="20"/>
        </w:rPr>
        <w:t xml:space="preserve">DE LOS TERMINOS DE REFERENCIA </w:t>
      </w:r>
    </w:p>
    <w:p w:rsidR="0044241A" w:rsidRDefault="0044241A" w:rsidP="0044241A">
      <w:pPr>
        <w:spacing w:after="0" w:line="240" w:lineRule="auto"/>
        <w:jc w:val="center"/>
        <w:rPr>
          <w:rFonts w:ascii="Arial" w:hAnsi="Arial" w:cs="Arial"/>
          <w:b/>
          <w:iCs/>
          <w:sz w:val="20"/>
          <w:szCs w:val="20"/>
        </w:rPr>
      </w:pPr>
      <w:r>
        <w:rPr>
          <w:rFonts w:ascii="Arial" w:hAnsi="Arial" w:cs="Arial"/>
          <w:b/>
          <w:iCs/>
          <w:sz w:val="20"/>
          <w:szCs w:val="20"/>
        </w:rPr>
        <w:t xml:space="preserve">SERVICIOS </w:t>
      </w:r>
      <w:r w:rsidRPr="00DB6698">
        <w:rPr>
          <w:rFonts w:ascii="Arial" w:hAnsi="Arial" w:cs="Arial"/>
          <w:b/>
          <w:iCs/>
          <w:sz w:val="20"/>
          <w:szCs w:val="20"/>
        </w:rPr>
        <w:t>EN GENERAL</w:t>
      </w:r>
    </w:p>
    <w:p w:rsidR="0044241A" w:rsidRDefault="0044241A" w:rsidP="0044241A">
      <w:pPr>
        <w:spacing w:after="0" w:line="240" w:lineRule="auto"/>
        <w:jc w:val="center"/>
        <w:rPr>
          <w:rFonts w:ascii="Arial" w:hAnsi="Arial" w:cs="Arial"/>
          <w:b/>
          <w:iCs/>
          <w:sz w:val="20"/>
          <w:szCs w:val="20"/>
        </w:rPr>
      </w:pPr>
      <w:r>
        <w:rPr>
          <w:rFonts w:ascii="Arial" w:hAnsi="Arial" w:cs="Arial"/>
          <w:b/>
          <w:iCs/>
          <w:sz w:val="20"/>
          <w:szCs w:val="20"/>
        </w:rPr>
        <w:t>ANEXO 2</w:t>
      </w:r>
    </w:p>
    <w:p w:rsidR="0044241A" w:rsidRDefault="0044241A" w:rsidP="0044241A">
      <w:pPr>
        <w:spacing w:after="0" w:line="240" w:lineRule="auto"/>
        <w:jc w:val="center"/>
        <w:rPr>
          <w:rFonts w:ascii="Arial" w:hAnsi="Arial" w:cs="Arial"/>
          <w:b/>
          <w:iCs/>
          <w:sz w:val="20"/>
          <w:szCs w:val="20"/>
        </w:rPr>
      </w:pPr>
    </w:p>
    <w:p w:rsidR="008F347A" w:rsidRDefault="008F347A">
      <w:pPr>
        <w:rPr>
          <w:rFonts w:ascii="Arial" w:hAnsi="Arial" w:cs="Arial"/>
          <w:b/>
          <w:iCs/>
          <w:sz w:val="20"/>
          <w:szCs w:val="20"/>
        </w:rPr>
      </w:pPr>
    </w:p>
    <w:p w:rsidR="008F347A" w:rsidRPr="008F347A" w:rsidRDefault="008F347A" w:rsidP="008F347A">
      <w:pPr>
        <w:autoSpaceDE w:val="0"/>
        <w:autoSpaceDN w:val="0"/>
        <w:adjustRightInd w:val="0"/>
        <w:spacing w:after="0" w:line="360" w:lineRule="auto"/>
        <w:rPr>
          <w:rFonts w:ascii="Arial" w:hAnsi="Arial" w:cs="Arial"/>
          <w:iCs/>
          <w:color w:val="000000"/>
          <w:sz w:val="20"/>
          <w:szCs w:val="20"/>
        </w:rPr>
      </w:pPr>
      <w:r w:rsidRPr="008F347A">
        <w:rPr>
          <w:rFonts w:ascii="Arial" w:hAnsi="Arial" w:cs="Arial"/>
          <w:iCs/>
          <w:color w:val="000000"/>
          <w:sz w:val="20"/>
          <w:szCs w:val="20"/>
        </w:rPr>
        <w:t>• Denominación de la contratación.</w:t>
      </w:r>
    </w:p>
    <w:p w:rsidR="008F347A" w:rsidRPr="008F347A" w:rsidRDefault="008F347A" w:rsidP="008F347A">
      <w:pPr>
        <w:autoSpaceDE w:val="0"/>
        <w:autoSpaceDN w:val="0"/>
        <w:adjustRightInd w:val="0"/>
        <w:spacing w:after="0" w:line="360" w:lineRule="auto"/>
        <w:rPr>
          <w:rFonts w:ascii="Arial" w:hAnsi="Arial" w:cs="Arial"/>
          <w:iCs/>
          <w:color w:val="000000"/>
          <w:sz w:val="20"/>
          <w:szCs w:val="20"/>
        </w:rPr>
      </w:pPr>
      <w:r w:rsidRPr="008F347A">
        <w:rPr>
          <w:rFonts w:ascii="Arial" w:hAnsi="Arial" w:cs="Arial"/>
          <w:iCs/>
          <w:color w:val="000000"/>
          <w:sz w:val="20"/>
          <w:szCs w:val="20"/>
        </w:rPr>
        <w:t>• Finalidad Pública</w:t>
      </w:r>
    </w:p>
    <w:p w:rsidR="008F347A" w:rsidRPr="008F347A" w:rsidRDefault="008F347A" w:rsidP="008F347A">
      <w:pPr>
        <w:autoSpaceDE w:val="0"/>
        <w:autoSpaceDN w:val="0"/>
        <w:adjustRightInd w:val="0"/>
        <w:spacing w:after="0" w:line="360" w:lineRule="auto"/>
        <w:rPr>
          <w:rFonts w:ascii="Arial" w:hAnsi="Arial" w:cs="Arial"/>
          <w:iCs/>
          <w:color w:val="000000"/>
          <w:sz w:val="20"/>
          <w:szCs w:val="20"/>
        </w:rPr>
      </w:pPr>
      <w:r w:rsidRPr="008F347A">
        <w:rPr>
          <w:rFonts w:ascii="Arial" w:hAnsi="Arial" w:cs="Arial"/>
          <w:iCs/>
          <w:color w:val="000000"/>
          <w:sz w:val="20"/>
          <w:szCs w:val="20"/>
        </w:rPr>
        <w:t>• Descripción del servicio</w:t>
      </w:r>
    </w:p>
    <w:p w:rsidR="008F347A" w:rsidRPr="008F347A" w:rsidRDefault="008F347A" w:rsidP="008F347A">
      <w:pPr>
        <w:autoSpaceDE w:val="0"/>
        <w:autoSpaceDN w:val="0"/>
        <w:adjustRightInd w:val="0"/>
        <w:spacing w:after="0" w:line="360" w:lineRule="auto"/>
        <w:rPr>
          <w:rFonts w:ascii="Arial" w:hAnsi="Arial" w:cs="Arial"/>
          <w:iCs/>
          <w:color w:val="000000"/>
          <w:sz w:val="20"/>
          <w:szCs w:val="20"/>
        </w:rPr>
      </w:pPr>
      <w:r w:rsidRPr="008F347A">
        <w:rPr>
          <w:rFonts w:ascii="Arial" w:hAnsi="Arial" w:cs="Arial"/>
          <w:iCs/>
          <w:color w:val="000000"/>
          <w:sz w:val="20"/>
          <w:szCs w:val="20"/>
        </w:rPr>
        <w:t>• Calificaciones del personal.</w:t>
      </w:r>
    </w:p>
    <w:p w:rsidR="008F347A" w:rsidRPr="008F347A" w:rsidRDefault="008F347A" w:rsidP="008F347A">
      <w:pPr>
        <w:autoSpaceDE w:val="0"/>
        <w:autoSpaceDN w:val="0"/>
        <w:adjustRightInd w:val="0"/>
        <w:spacing w:after="0" w:line="360" w:lineRule="auto"/>
        <w:rPr>
          <w:rFonts w:ascii="Arial" w:hAnsi="Arial" w:cs="Arial"/>
          <w:iCs/>
          <w:color w:val="000000"/>
          <w:sz w:val="20"/>
          <w:szCs w:val="20"/>
        </w:rPr>
      </w:pPr>
      <w:r w:rsidRPr="008F347A">
        <w:rPr>
          <w:rFonts w:ascii="Arial" w:hAnsi="Arial" w:cs="Arial"/>
          <w:iCs/>
          <w:color w:val="000000"/>
          <w:sz w:val="20"/>
          <w:szCs w:val="20"/>
        </w:rPr>
        <w:t>• Prestaciones accesorias.</w:t>
      </w:r>
    </w:p>
    <w:p w:rsidR="008F347A" w:rsidRPr="008F347A" w:rsidRDefault="008F347A" w:rsidP="008F347A">
      <w:pPr>
        <w:autoSpaceDE w:val="0"/>
        <w:autoSpaceDN w:val="0"/>
        <w:adjustRightInd w:val="0"/>
        <w:spacing w:after="0" w:line="360" w:lineRule="auto"/>
        <w:rPr>
          <w:rFonts w:ascii="Arial" w:hAnsi="Arial" w:cs="Arial"/>
          <w:iCs/>
          <w:color w:val="000000"/>
          <w:sz w:val="20"/>
          <w:szCs w:val="20"/>
        </w:rPr>
      </w:pPr>
      <w:r w:rsidRPr="008F347A">
        <w:rPr>
          <w:rFonts w:ascii="Arial" w:hAnsi="Arial" w:cs="Arial"/>
          <w:iCs/>
          <w:color w:val="000000"/>
          <w:sz w:val="20"/>
          <w:szCs w:val="20"/>
        </w:rPr>
        <w:t>• Entregables.</w:t>
      </w:r>
    </w:p>
    <w:p w:rsidR="008F347A" w:rsidRPr="008F347A" w:rsidRDefault="008F347A" w:rsidP="008F347A">
      <w:pPr>
        <w:autoSpaceDE w:val="0"/>
        <w:autoSpaceDN w:val="0"/>
        <w:adjustRightInd w:val="0"/>
        <w:spacing w:after="0" w:line="360" w:lineRule="auto"/>
        <w:rPr>
          <w:rFonts w:ascii="Arial" w:hAnsi="Arial" w:cs="Arial"/>
          <w:iCs/>
          <w:color w:val="000000"/>
          <w:sz w:val="20"/>
          <w:szCs w:val="20"/>
        </w:rPr>
      </w:pPr>
      <w:r w:rsidRPr="008F347A">
        <w:rPr>
          <w:rFonts w:ascii="Arial" w:hAnsi="Arial" w:cs="Arial"/>
          <w:iCs/>
          <w:color w:val="000000"/>
          <w:sz w:val="20"/>
          <w:szCs w:val="20"/>
        </w:rPr>
        <w:t>• Plazo de ejecución.</w:t>
      </w:r>
    </w:p>
    <w:p w:rsidR="008F347A" w:rsidRPr="008F347A" w:rsidRDefault="008F347A" w:rsidP="008F347A">
      <w:pPr>
        <w:autoSpaceDE w:val="0"/>
        <w:autoSpaceDN w:val="0"/>
        <w:adjustRightInd w:val="0"/>
        <w:spacing w:after="0" w:line="360" w:lineRule="auto"/>
        <w:rPr>
          <w:rFonts w:ascii="Arial" w:hAnsi="Arial" w:cs="Arial"/>
          <w:iCs/>
          <w:color w:val="000000"/>
          <w:sz w:val="20"/>
          <w:szCs w:val="20"/>
        </w:rPr>
      </w:pPr>
      <w:r w:rsidRPr="008F347A">
        <w:rPr>
          <w:rFonts w:ascii="Arial" w:hAnsi="Arial" w:cs="Arial"/>
          <w:iCs/>
          <w:color w:val="000000"/>
          <w:sz w:val="20"/>
          <w:szCs w:val="20"/>
        </w:rPr>
        <w:t>• Lugar de la prestación.</w:t>
      </w:r>
    </w:p>
    <w:p w:rsidR="008F347A" w:rsidRPr="008F347A" w:rsidRDefault="008F347A" w:rsidP="008F347A">
      <w:pPr>
        <w:autoSpaceDE w:val="0"/>
        <w:autoSpaceDN w:val="0"/>
        <w:adjustRightInd w:val="0"/>
        <w:spacing w:after="0" w:line="360" w:lineRule="auto"/>
        <w:rPr>
          <w:rFonts w:ascii="Arial" w:hAnsi="Arial" w:cs="Arial"/>
          <w:iCs/>
          <w:color w:val="000000"/>
          <w:sz w:val="20"/>
          <w:szCs w:val="20"/>
        </w:rPr>
      </w:pPr>
      <w:r w:rsidRPr="008F347A">
        <w:rPr>
          <w:rFonts w:ascii="Arial" w:hAnsi="Arial" w:cs="Arial"/>
          <w:iCs/>
          <w:color w:val="000000"/>
          <w:sz w:val="20"/>
          <w:szCs w:val="20"/>
        </w:rPr>
        <w:t>• Otras penalidades.</w:t>
      </w:r>
    </w:p>
    <w:p w:rsidR="008F347A" w:rsidRPr="008F347A" w:rsidRDefault="008F347A" w:rsidP="008F347A">
      <w:pPr>
        <w:autoSpaceDE w:val="0"/>
        <w:autoSpaceDN w:val="0"/>
        <w:adjustRightInd w:val="0"/>
        <w:spacing w:after="0" w:line="360" w:lineRule="auto"/>
        <w:rPr>
          <w:rFonts w:ascii="Arial" w:hAnsi="Arial" w:cs="Arial"/>
          <w:iCs/>
          <w:color w:val="000000"/>
          <w:sz w:val="20"/>
          <w:szCs w:val="20"/>
        </w:rPr>
      </w:pPr>
      <w:r w:rsidRPr="008F347A">
        <w:rPr>
          <w:rFonts w:ascii="Arial" w:hAnsi="Arial" w:cs="Arial"/>
          <w:iCs/>
          <w:color w:val="000000"/>
          <w:sz w:val="20"/>
          <w:szCs w:val="20"/>
        </w:rPr>
        <w:t>• Forma de pago.</w:t>
      </w:r>
    </w:p>
    <w:p w:rsidR="008F347A" w:rsidRPr="008F347A" w:rsidRDefault="008F347A" w:rsidP="008F347A">
      <w:pPr>
        <w:spacing w:after="0" w:line="360" w:lineRule="auto"/>
        <w:rPr>
          <w:rFonts w:ascii="Arial" w:hAnsi="Arial" w:cs="Arial"/>
          <w:iCs/>
          <w:color w:val="000000"/>
          <w:sz w:val="20"/>
          <w:szCs w:val="20"/>
        </w:rPr>
      </w:pPr>
      <w:r w:rsidRPr="008F347A">
        <w:rPr>
          <w:rFonts w:ascii="Arial" w:hAnsi="Arial" w:cs="Arial"/>
          <w:iCs/>
          <w:color w:val="000000"/>
          <w:sz w:val="20"/>
          <w:szCs w:val="20"/>
        </w:rPr>
        <w:t>• Conformidad.</w:t>
      </w:r>
    </w:p>
    <w:p w:rsidR="008F347A" w:rsidRDefault="008F347A">
      <w:pPr>
        <w:rPr>
          <w:rFonts w:ascii="Arial" w:hAnsi="Arial" w:cs="Arial"/>
          <w:b/>
          <w:iCs/>
          <w:color w:val="000000"/>
          <w:sz w:val="20"/>
          <w:szCs w:val="20"/>
        </w:rPr>
      </w:pPr>
      <w:r>
        <w:rPr>
          <w:rFonts w:ascii="Arial" w:hAnsi="Arial" w:cs="Arial"/>
          <w:b/>
          <w:iCs/>
          <w:sz w:val="20"/>
          <w:szCs w:val="20"/>
        </w:rPr>
        <w:br w:type="page"/>
      </w:r>
    </w:p>
    <w:p w:rsidR="004B12AD" w:rsidRPr="00847D39" w:rsidRDefault="004B12AD" w:rsidP="004B12AD">
      <w:pPr>
        <w:pStyle w:val="Default"/>
        <w:jc w:val="center"/>
        <w:rPr>
          <w:rFonts w:ascii="Arial" w:hAnsi="Arial" w:cs="Arial"/>
          <w:b/>
          <w:iCs/>
          <w:sz w:val="20"/>
          <w:szCs w:val="20"/>
        </w:rPr>
      </w:pPr>
      <w:r w:rsidRPr="00847D39">
        <w:rPr>
          <w:rFonts w:ascii="Arial" w:hAnsi="Arial" w:cs="Arial"/>
          <w:b/>
          <w:iCs/>
          <w:sz w:val="20"/>
          <w:szCs w:val="20"/>
        </w:rPr>
        <w:lastRenderedPageBreak/>
        <w:t xml:space="preserve">ANEXO N° 02 </w:t>
      </w:r>
    </w:p>
    <w:p w:rsidR="004B12AD" w:rsidRDefault="004B12AD" w:rsidP="004B12AD">
      <w:pPr>
        <w:pStyle w:val="Default"/>
        <w:jc w:val="center"/>
        <w:rPr>
          <w:rFonts w:ascii="Arial" w:hAnsi="Arial" w:cs="Arial"/>
          <w:b/>
          <w:iCs/>
          <w:sz w:val="20"/>
          <w:szCs w:val="20"/>
        </w:rPr>
      </w:pPr>
    </w:p>
    <w:p w:rsidR="004B12AD" w:rsidRDefault="004B12AD" w:rsidP="004B12AD">
      <w:pPr>
        <w:pStyle w:val="Default"/>
        <w:jc w:val="center"/>
        <w:rPr>
          <w:rFonts w:ascii="Arial" w:hAnsi="Arial" w:cs="Arial"/>
          <w:b/>
          <w:iCs/>
          <w:sz w:val="20"/>
          <w:szCs w:val="20"/>
        </w:rPr>
      </w:pPr>
      <w:r w:rsidRPr="00847D39">
        <w:rPr>
          <w:rFonts w:ascii="Arial" w:hAnsi="Arial" w:cs="Arial"/>
          <w:b/>
          <w:iCs/>
          <w:sz w:val="20"/>
          <w:szCs w:val="20"/>
        </w:rPr>
        <w:t xml:space="preserve">DETERMINACIÓN DE LOS TÉRMINOS DE REFERENCIA PARA LA CONTRATACIÓN DE SERVICIOS EN GENERAL </w:t>
      </w:r>
    </w:p>
    <w:p w:rsidR="004B12AD" w:rsidRDefault="004B12AD" w:rsidP="004B12AD">
      <w:pPr>
        <w:pStyle w:val="Default"/>
        <w:jc w:val="both"/>
        <w:rPr>
          <w:rFonts w:ascii="Arial" w:hAnsi="Arial" w:cs="Arial"/>
          <w:b/>
          <w:iCs/>
          <w:sz w:val="20"/>
          <w:szCs w:val="20"/>
        </w:rPr>
      </w:pPr>
    </w:p>
    <w:p w:rsidR="004B12AD" w:rsidRPr="00847D39" w:rsidRDefault="004B12AD" w:rsidP="004B12AD">
      <w:pPr>
        <w:pStyle w:val="Default"/>
        <w:numPr>
          <w:ilvl w:val="0"/>
          <w:numId w:val="6"/>
        </w:numPr>
        <w:ind w:left="426" w:hanging="426"/>
        <w:jc w:val="both"/>
        <w:rPr>
          <w:rFonts w:ascii="Arial" w:hAnsi="Arial" w:cs="Arial"/>
          <w:b/>
          <w:iCs/>
          <w:sz w:val="20"/>
          <w:szCs w:val="20"/>
        </w:rPr>
      </w:pPr>
      <w:r w:rsidRPr="00847D39">
        <w:rPr>
          <w:rFonts w:ascii="Arial" w:hAnsi="Arial" w:cs="Arial"/>
          <w:b/>
          <w:iCs/>
          <w:sz w:val="20"/>
          <w:szCs w:val="20"/>
        </w:rPr>
        <w:t xml:space="preserve">DENOMINACIÓN DE LA CONTRATACIÓN </w:t>
      </w:r>
    </w:p>
    <w:p w:rsidR="004B12AD" w:rsidRPr="008D3D52" w:rsidRDefault="004B12AD" w:rsidP="004B12AD">
      <w:pPr>
        <w:pStyle w:val="Default"/>
        <w:jc w:val="both"/>
        <w:rPr>
          <w:rFonts w:ascii="Arial" w:hAnsi="Arial" w:cs="Arial"/>
          <w:sz w:val="20"/>
          <w:szCs w:val="20"/>
        </w:rPr>
      </w:pPr>
    </w:p>
    <w:p w:rsidR="004B12AD" w:rsidRPr="004B12AD" w:rsidRDefault="004B12AD" w:rsidP="004B12AD">
      <w:pPr>
        <w:pStyle w:val="Default"/>
        <w:jc w:val="both"/>
        <w:rPr>
          <w:rFonts w:ascii="Arial" w:hAnsi="Arial" w:cs="Arial"/>
          <w:iCs/>
          <w:sz w:val="20"/>
          <w:szCs w:val="20"/>
        </w:rPr>
      </w:pPr>
      <w:r w:rsidRPr="004B12AD">
        <w:rPr>
          <w:rFonts w:ascii="Arial" w:hAnsi="Arial" w:cs="Arial"/>
          <w:iCs/>
          <w:sz w:val="20"/>
          <w:szCs w:val="20"/>
        </w:rPr>
        <w:t xml:space="preserve">Indicar una breve descripción del requerimiento y señalar la denominación del servicio a ser contratado. </w:t>
      </w:r>
    </w:p>
    <w:p w:rsidR="004B12AD" w:rsidRDefault="004B12AD" w:rsidP="004B12AD">
      <w:pPr>
        <w:pStyle w:val="Default"/>
        <w:jc w:val="both"/>
        <w:rPr>
          <w:rFonts w:ascii="Arial" w:hAnsi="Arial" w:cs="Arial"/>
          <w:iCs/>
          <w:sz w:val="20"/>
          <w:szCs w:val="20"/>
        </w:rPr>
      </w:pPr>
    </w:p>
    <w:p w:rsidR="004B12AD" w:rsidRPr="004B12AD" w:rsidRDefault="004B12AD" w:rsidP="004B12AD">
      <w:pPr>
        <w:pStyle w:val="Default"/>
        <w:jc w:val="both"/>
        <w:rPr>
          <w:rFonts w:ascii="Arial" w:hAnsi="Arial" w:cs="Arial"/>
          <w:iCs/>
          <w:sz w:val="20"/>
          <w:szCs w:val="20"/>
        </w:rPr>
      </w:pPr>
      <w:r w:rsidRPr="004B12AD">
        <w:rPr>
          <w:rFonts w:ascii="Arial" w:hAnsi="Arial" w:cs="Arial"/>
          <w:iCs/>
          <w:sz w:val="20"/>
          <w:szCs w:val="20"/>
        </w:rPr>
        <w:t xml:space="preserve">Ejemplo: </w:t>
      </w:r>
    </w:p>
    <w:p w:rsidR="004B12AD" w:rsidRPr="00825DC1" w:rsidRDefault="004B12AD" w:rsidP="00BA366D">
      <w:pPr>
        <w:pStyle w:val="Default"/>
        <w:jc w:val="both"/>
        <w:rPr>
          <w:rFonts w:ascii="Arial" w:hAnsi="Arial" w:cs="Arial"/>
          <w:sz w:val="20"/>
          <w:szCs w:val="20"/>
        </w:rPr>
      </w:pPr>
      <w:r w:rsidRPr="00825DC1">
        <w:rPr>
          <w:rFonts w:ascii="Arial" w:hAnsi="Arial" w:cs="Arial"/>
          <w:sz w:val="20"/>
          <w:szCs w:val="20"/>
        </w:rPr>
        <w:t xml:space="preserve">Denominación de la contratación: “Servicio de Telefonía móvil”. </w:t>
      </w:r>
    </w:p>
    <w:p w:rsidR="004B12AD" w:rsidRPr="004B12AD" w:rsidRDefault="004B12AD" w:rsidP="004B12AD">
      <w:pPr>
        <w:pStyle w:val="Default"/>
        <w:jc w:val="both"/>
        <w:rPr>
          <w:rFonts w:ascii="Arial" w:hAnsi="Arial" w:cs="Arial"/>
          <w:iCs/>
          <w:sz w:val="20"/>
          <w:szCs w:val="20"/>
        </w:rPr>
      </w:pPr>
    </w:p>
    <w:p w:rsidR="004B12AD" w:rsidRPr="004B12AD" w:rsidRDefault="004B12AD" w:rsidP="004B12AD">
      <w:pPr>
        <w:pStyle w:val="Default"/>
        <w:numPr>
          <w:ilvl w:val="0"/>
          <w:numId w:val="6"/>
        </w:numPr>
        <w:ind w:left="426" w:hanging="426"/>
        <w:jc w:val="both"/>
        <w:rPr>
          <w:rFonts w:ascii="Arial" w:hAnsi="Arial" w:cs="Arial"/>
          <w:b/>
          <w:iCs/>
          <w:sz w:val="20"/>
          <w:szCs w:val="20"/>
        </w:rPr>
      </w:pPr>
      <w:r w:rsidRPr="004B12AD">
        <w:rPr>
          <w:rFonts w:ascii="Arial" w:hAnsi="Arial" w:cs="Arial"/>
          <w:b/>
          <w:iCs/>
          <w:sz w:val="20"/>
          <w:szCs w:val="20"/>
        </w:rPr>
        <w:t xml:space="preserve">FINALIDAD PÚBLICA </w:t>
      </w:r>
    </w:p>
    <w:p w:rsidR="004B12AD" w:rsidRPr="008D3D52" w:rsidRDefault="004B12AD" w:rsidP="004B12AD">
      <w:pPr>
        <w:pStyle w:val="Default"/>
        <w:jc w:val="both"/>
        <w:rPr>
          <w:rFonts w:ascii="Arial" w:hAnsi="Arial" w:cs="Arial"/>
          <w:sz w:val="20"/>
          <w:szCs w:val="20"/>
        </w:rPr>
      </w:pPr>
    </w:p>
    <w:p w:rsidR="004B12AD" w:rsidRPr="004B12AD" w:rsidRDefault="004B12AD" w:rsidP="004B12AD">
      <w:pPr>
        <w:pStyle w:val="Default"/>
        <w:jc w:val="both"/>
        <w:rPr>
          <w:rFonts w:ascii="Arial" w:hAnsi="Arial" w:cs="Arial"/>
          <w:iCs/>
          <w:sz w:val="20"/>
          <w:szCs w:val="20"/>
        </w:rPr>
      </w:pPr>
      <w:r w:rsidRPr="004B12AD">
        <w:rPr>
          <w:rFonts w:ascii="Arial" w:hAnsi="Arial" w:cs="Arial"/>
          <w:iCs/>
          <w:sz w:val="20"/>
          <w:szCs w:val="20"/>
        </w:rPr>
        <w:t xml:space="preserve">Describir el interés público que se persigue satisfacer con la contratación. </w:t>
      </w:r>
    </w:p>
    <w:p w:rsidR="004B12AD" w:rsidRDefault="004B12AD" w:rsidP="004B12AD">
      <w:pPr>
        <w:pStyle w:val="Default"/>
        <w:jc w:val="both"/>
        <w:rPr>
          <w:rFonts w:ascii="Arial" w:hAnsi="Arial" w:cs="Arial"/>
          <w:iCs/>
          <w:sz w:val="20"/>
          <w:szCs w:val="20"/>
        </w:rPr>
      </w:pPr>
    </w:p>
    <w:p w:rsidR="004E7EB8" w:rsidRDefault="00853537" w:rsidP="00853537">
      <w:pPr>
        <w:pStyle w:val="Default"/>
        <w:jc w:val="both"/>
        <w:rPr>
          <w:rFonts w:ascii="Arial" w:hAnsi="Arial" w:cs="Arial"/>
          <w:iCs/>
          <w:sz w:val="20"/>
          <w:szCs w:val="20"/>
        </w:rPr>
      </w:pPr>
      <w:r>
        <w:rPr>
          <w:rFonts w:ascii="Arial" w:hAnsi="Arial" w:cs="Arial"/>
          <w:iCs/>
          <w:sz w:val="20"/>
          <w:szCs w:val="20"/>
        </w:rPr>
        <w:t>Ejemplo</w:t>
      </w:r>
    </w:p>
    <w:p w:rsidR="004B12AD" w:rsidRPr="00853537" w:rsidRDefault="004B12AD" w:rsidP="00853537">
      <w:pPr>
        <w:pStyle w:val="Default"/>
        <w:jc w:val="both"/>
        <w:rPr>
          <w:rFonts w:ascii="Arial" w:hAnsi="Arial" w:cs="Arial"/>
          <w:iCs/>
          <w:sz w:val="20"/>
          <w:szCs w:val="20"/>
        </w:rPr>
      </w:pPr>
      <w:r w:rsidRPr="008D3D52">
        <w:rPr>
          <w:rFonts w:ascii="Arial" w:hAnsi="Arial" w:cs="Arial"/>
          <w:sz w:val="20"/>
          <w:szCs w:val="20"/>
        </w:rPr>
        <w:t xml:space="preserve">En el caso de contratación del servicio de telefonía móvil, podría considerarse lo siguiente: </w:t>
      </w:r>
    </w:p>
    <w:p w:rsidR="004B12AD" w:rsidRPr="008D3D52" w:rsidRDefault="004B12AD" w:rsidP="004B12AD">
      <w:pPr>
        <w:pStyle w:val="Default"/>
        <w:jc w:val="both"/>
        <w:rPr>
          <w:rFonts w:ascii="Arial" w:hAnsi="Arial" w:cs="Arial"/>
          <w:sz w:val="20"/>
          <w:szCs w:val="20"/>
        </w:rPr>
      </w:pPr>
    </w:p>
    <w:p w:rsidR="004B12AD" w:rsidRDefault="004B12AD" w:rsidP="004B12AD">
      <w:pPr>
        <w:pStyle w:val="Default"/>
        <w:jc w:val="both"/>
        <w:rPr>
          <w:rFonts w:ascii="Arial" w:hAnsi="Arial" w:cs="Arial"/>
          <w:iCs/>
          <w:sz w:val="20"/>
          <w:szCs w:val="20"/>
        </w:rPr>
      </w:pPr>
      <w:r w:rsidRPr="008D3D52">
        <w:rPr>
          <w:rFonts w:ascii="Arial" w:hAnsi="Arial" w:cs="Arial"/>
          <w:i/>
          <w:iCs/>
          <w:sz w:val="20"/>
          <w:szCs w:val="20"/>
        </w:rPr>
        <w:t>“</w:t>
      </w:r>
      <w:r w:rsidRPr="004B12AD">
        <w:rPr>
          <w:rFonts w:ascii="Arial" w:hAnsi="Arial" w:cs="Arial"/>
          <w:iCs/>
          <w:sz w:val="20"/>
          <w:szCs w:val="20"/>
        </w:rPr>
        <w:t xml:space="preserve">El presente proceso busca mejorar el nivel de integración de la Entidad, así como mantener la comunicación telefónica en forma inmediata entre funcionarios y personal de la Entidad, buscando elevar los niveles de eficiencia y satisfacción de los usuarios internos y externos”. </w:t>
      </w:r>
    </w:p>
    <w:p w:rsidR="004B12AD" w:rsidRPr="004B12AD" w:rsidRDefault="004B12AD" w:rsidP="004B12AD">
      <w:pPr>
        <w:pStyle w:val="Default"/>
        <w:jc w:val="both"/>
        <w:rPr>
          <w:rFonts w:ascii="Arial" w:hAnsi="Arial" w:cs="Arial"/>
          <w:iCs/>
          <w:sz w:val="20"/>
          <w:szCs w:val="20"/>
        </w:rPr>
      </w:pPr>
    </w:p>
    <w:p w:rsidR="004B12AD" w:rsidRPr="004B12AD" w:rsidRDefault="004B12AD" w:rsidP="004B12AD">
      <w:pPr>
        <w:pStyle w:val="Default"/>
        <w:numPr>
          <w:ilvl w:val="0"/>
          <w:numId w:val="6"/>
        </w:numPr>
        <w:ind w:left="426" w:hanging="426"/>
        <w:rPr>
          <w:rFonts w:ascii="Arial" w:hAnsi="Arial" w:cs="Arial"/>
          <w:b/>
          <w:iCs/>
          <w:sz w:val="20"/>
          <w:szCs w:val="20"/>
        </w:rPr>
      </w:pPr>
      <w:r w:rsidRPr="004B12AD">
        <w:rPr>
          <w:rFonts w:ascii="Arial" w:hAnsi="Arial" w:cs="Arial"/>
          <w:b/>
          <w:iCs/>
          <w:sz w:val="20"/>
          <w:szCs w:val="20"/>
        </w:rPr>
        <w:t xml:space="preserve">ANTECEDENTES </w:t>
      </w:r>
    </w:p>
    <w:p w:rsidR="004B12AD" w:rsidRPr="008D3D52" w:rsidRDefault="004B12AD" w:rsidP="004B12AD">
      <w:pPr>
        <w:pStyle w:val="Default"/>
        <w:rPr>
          <w:rFonts w:ascii="Arial" w:hAnsi="Arial" w:cs="Arial"/>
          <w:sz w:val="20"/>
          <w:szCs w:val="20"/>
        </w:rPr>
      </w:pPr>
    </w:p>
    <w:p w:rsidR="004B12AD" w:rsidRPr="004B12AD" w:rsidRDefault="004B12AD" w:rsidP="004B12AD">
      <w:pPr>
        <w:pStyle w:val="Default"/>
        <w:jc w:val="both"/>
        <w:rPr>
          <w:rFonts w:ascii="Arial" w:hAnsi="Arial" w:cs="Arial"/>
          <w:iCs/>
          <w:sz w:val="20"/>
          <w:szCs w:val="20"/>
        </w:rPr>
      </w:pPr>
      <w:r w:rsidRPr="004B12AD">
        <w:rPr>
          <w:rFonts w:ascii="Arial" w:hAnsi="Arial" w:cs="Arial"/>
          <w:iCs/>
          <w:sz w:val="20"/>
          <w:szCs w:val="20"/>
        </w:rPr>
        <w:t xml:space="preserve">Puede consignarse una breve descripción de los antecedentes considerados por el usuario para la determinación de la necesidad. Por ejemplo, la síntesis de explicación de un Programa Social o Proyecto, de la función y objetivo que debe cumplirse en la Entidad para lo cual es requerida la contratación del servicio, etc. En síntesis, se explica de manera general, el motivo por el cual se efectúa el requerimiento de contratación de servicios. De ser el caso, agregar definiciones generales. </w:t>
      </w:r>
    </w:p>
    <w:p w:rsidR="004B12AD" w:rsidRDefault="004B12AD" w:rsidP="004B12AD">
      <w:pPr>
        <w:pStyle w:val="Default"/>
        <w:jc w:val="both"/>
        <w:rPr>
          <w:rFonts w:ascii="Arial" w:hAnsi="Arial" w:cs="Arial"/>
          <w:sz w:val="20"/>
          <w:szCs w:val="20"/>
        </w:rPr>
      </w:pPr>
    </w:p>
    <w:p w:rsidR="004B12AD" w:rsidRDefault="004B12AD" w:rsidP="004B12AD">
      <w:pPr>
        <w:pStyle w:val="Default"/>
        <w:jc w:val="both"/>
        <w:rPr>
          <w:rFonts w:ascii="Arial" w:hAnsi="Arial" w:cs="Arial"/>
          <w:sz w:val="20"/>
          <w:szCs w:val="20"/>
        </w:rPr>
      </w:pPr>
      <w:r w:rsidRPr="008D3D52">
        <w:rPr>
          <w:rFonts w:ascii="Arial" w:hAnsi="Arial" w:cs="Arial"/>
          <w:sz w:val="20"/>
          <w:szCs w:val="20"/>
        </w:rPr>
        <w:t xml:space="preserve">Ejemplo: </w:t>
      </w:r>
    </w:p>
    <w:p w:rsidR="004B12AD" w:rsidRPr="008D3D52" w:rsidRDefault="004B12AD" w:rsidP="00825DC1">
      <w:pPr>
        <w:pStyle w:val="Default"/>
        <w:jc w:val="both"/>
        <w:rPr>
          <w:rFonts w:ascii="Arial" w:hAnsi="Arial" w:cs="Arial"/>
          <w:sz w:val="20"/>
          <w:szCs w:val="20"/>
        </w:rPr>
      </w:pPr>
      <w:r w:rsidRPr="004B12AD">
        <w:rPr>
          <w:rFonts w:ascii="Arial" w:hAnsi="Arial" w:cs="Arial"/>
          <w:sz w:val="20"/>
          <w:szCs w:val="20"/>
        </w:rPr>
        <w:t xml:space="preserve">En el caso de contratación del servicio de impresión de material de difusión, podría considerarse lo siguiente: </w:t>
      </w:r>
    </w:p>
    <w:p w:rsidR="004B12AD" w:rsidRPr="008D3D52" w:rsidRDefault="004B12AD" w:rsidP="004B12AD">
      <w:pPr>
        <w:pStyle w:val="Default"/>
        <w:jc w:val="both"/>
        <w:rPr>
          <w:rFonts w:ascii="Arial" w:hAnsi="Arial" w:cs="Arial"/>
          <w:sz w:val="20"/>
          <w:szCs w:val="20"/>
        </w:rPr>
      </w:pPr>
      <w:r w:rsidRPr="004B12AD">
        <w:rPr>
          <w:rFonts w:ascii="Arial" w:hAnsi="Arial" w:cs="Arial"/>
          <w:sz w:val="20"/>
          <w:szCs w:val="20"/>
        </w:rPr>
        <w:t xml:space="preserve">“La Entidad viene llevando a cabo </w:t>
      </w:r>
      <w:r>
        <w:rPr>
          <w:rFonts w:ascii="Arial" w:hAnsi="Arial" w:cs="Arial"/>
          <w:sz w:val="20"/>
          <w:szCs w:val="20"/>
        </w:rPr>
        <w:t>el proceso de Admisión de la Universidad Nacional del Callao</w:t>
      </w:r>
      <w:r w:rsidRPr="004B12AD">
        <w:rPr>
          <w:rFonts w:ascii="Arial" w:hAnsi="Arial" w:cs="Arial"/>
          <w:sz w:val="20"/>
          <w:szCs w:val="20"/>
        </w:rPr>
        <w:t xml:space="preserve">, a fin de informar a la población sobre cómo </w:t>
      </w:r>
      <w:r>
        <w:rPr>
          <w:rFonts w:ascii="Arial" w:hAnsi="Arial" w:cs="Arial"/>
          <w:sz w:val="20"/>
          <w:szCs w:val="20"/>
        </w:rPr>
        <w:t>el presente examen</w:t>
      </w:r>
      <w:r w:rsidRPr="004B12AD">
        <w:rPr>
          <w:rFonts w:ascii="Arial" w:hAnsi="Arial" w:cs="Arial"/>
          <w:sz w:val="20"/>
          <w:szCs w:val="20"/>
        </w:rPr>
        <w:t xml:space="preserve">. En ese sentido, con la finalidad de lograr dicho objetivo, es necesario contratar el servicio de impresión de los respectivos materiales de difusión”. </w:t>
      </w:r>
    </w:p>
    <w:p w:rsidR="004B12AD" w:rsidRPr="008D3D52" w:rsidRDefault="004B12AD" w:rsidP="004B12AD">
      <w:pPr>
        <w:pStyle w:val="Default"/>
        <w:rPr>
          <w:rFonts w:ascii="Arial" w:hAnsi="Arial" w:cs="Arial"/>
          <w:sz w:val="20"/>
          <w:szCs w:val="20"/>
        </w:rPr>
      </w:pPr>
    </w:p>
    <w:p w:rsidR="004B12AD" w:rsidRPr="004B12AD" w:rsidRDefault="004B12AD" w:rsidP="004B12AD">
      <w:pPr>
        <w:pStyle w:val="Default"/>
        <w:numPr>
          <w:ilvl w:val="0"/>
          <w:numId w:val="6"/>
        </w:numPr>
        <w:ind w:left="426" w:hanging="426"/>
        <w:rPr>
          <w:rFonts w:ascii="Arial" w:hAnsi="Arial" w:cs="Arial"/>
          <w:b/>
          <w:iCs/>
          <w:sz w:val="20"/>
          <w:szCs w:val="20"/>
        </w:rPr>
      </w:pPr>
      <w:r w:rsidRPr="004B12AD">
        <w:rPr>
          <w:rFonts w:ascii="Arial" w:hAnsi="Arial" w:cs="Arial"/>
          <w:b/>
          <w:iCs/>
          <w:sz w:val="20"/>
          <w:szCs w:val="20"/>
        </w:rPr>
        <w:t xml:space="preserve">OBJETIVOS DE LA CONTRATACIÓN </w:t>
      </w:r>
    </w:p>
    <w:p w:rsidR="004B12AD" w:rsidRPr="008D3D52" w:rsidRDefault="004B12AD" w:rsidP="004B12AD">
      <w:pPr>
        <w:pStyle w:val="Default"/>
        <w:rPr>
          <w:rFonts w:ascii="Arial" w:hAnsi="Arial" w:cs="Arial"/>
          <w:sz w:val="20"/>
          <w:szCs w:val="20"/>
        </w:rPr>
      </w:pPr>
    </w:p>
    <w:p w:rsidR="004B12AD" w:rsidRDefault="004B12AD" w:rsidP="00614A17">
      <w:pPr>
        <w:pStyle w:val="Default"/>
        <w:jc w:val="both"/>
        <w:rPr>
          <w:rFonts w:ascii="Arial" w:hAnsi="Arial" w:cs="Arial"/>
          <w:sz w:val="20"/>
          <w:szCs w:val="20"/>
        </w:rPr>
      </w:pPr>
      <w:r w:rsidRPr="00614A17">
        <w:rPr>
          <w:rFonts w:ascii="Arial" w:hAnsi="Arial" w:cs="Arial"/>
          <w:sz w:val="20"/>
          <w:szCs w:val="20"/>
        </w:rPr>
        <w:t xml:space="preserve">Puede consignarse el (los) objetivos generales y el (los) objetivo(s) específico(s) de la contratación. Si tiene más de uno, mencionar cada uno de ellos en forma expresa. </w:t>
      </w:r>
    </w:p>
    <w:p w:rsidR="00614A17" w:rsidRPr="008D3D52" w:rsidRDefault="00614A17" w:rsidP="00614A17">
      <w:pPr>
        <w:pStyle w:val="Default"/>
        <w:jc w:val="both"/>
        <w:rPr>
          <w:rFonts w:ascii="Arial" w:hAnsi="Arial" w:cs="Arial"/>
          <w:sz w:val="20"/>
          <w:szCs w:val="20"/>
        </w:rPr>
      </w:pPr>
    </w:p>
    <w:p w:rsidR="004B12AD" w:rsidRPr="008D3D52" w:rsidRDefault="004B12AD" w:rsidP="00614A17">
      <w:pPr>
        <w:pStyle w:val="Default"/>
        <w:numPr>
          <w:ilvl w:val="0"/>
          <w:numId w:val="2"/>
        </w:numPr>
        <w:jc w:val="both"/>
        <w:rPr>
          <w:rFonts w:ascii="Arial" w:hAnsi="Arial" w:cs="Arial"/>
          <w:sz w:val="20"/>
          <w:szCs w:val="20"/>
        </w:rPr>
      </w:pPr>
      <w:r w:rsidRPr="00614A17">
        <w:rPr>
          <w:rFonts w:ascii="Arial" w:hAnsi="Arial" w:cs="Arial"/>
          <w:b/>
          <w:sz w:val="20"/>
          <w:szCs w:val="20"/>
        </w:rPr>
        <w:t>Objetivo General</w:t>
      </w:r>
      <w:r w:rsidRPr="00614A17">
        <w:rPr>
          <w:rFonts w:ascii="Arial" w:hAnsi="Arial" w:cs="Arial"/>
          <w:sz w:val="20"/>
          <w:szCs w:val="20"/>
        </w:rPr>
        <w:t xml:space="preserve">: Identificar la finalidad general hacia la cual se deben dirigir los recursos y esfuerzos relacionados a la necesidad de la contratación. El objetivo debe responder a la pregunta "qué" y "para qué". </w:t>
      </w:r>
    </w:p>
    <w:p w:rsidR="004B12AD" w:rsidRPr="00825DC1" w:rsidRDefault="004B12AD" w:rsidP="00825DC1">
      <w:pPr>
        <w:pStyle w:val="Default"/>
        <w:numPr>
          <w:ilvl w:val="0"/>
          <w:numId w:val="2"/>
        </w:numPr>
        <w:jc w:val="both"/>
        <w:rPr>
          <w:rFonts w:ascii="Arial" w:hAnsi="Arial" w:cs="Arial"/>
          <w:sz w:val="20"/>
          <w:szCs w:val="20"/>
        </w:rPr>
      </w:pPr>
      <w:r w:rsidRPr="00825DC1">
        <w:rPr>
          <w:rFonts w:ascii="Arial" w:hAnsi="Arial" w:cs="Arial"/>
          <w:b/>
          <w:sz w:val="20"/>
          <w:szCs w:val="20"/>
        </w:rPr>
        <w:t>Objetivo Específico</w:t>
      </w:r>
      <w:r w:rsidRPr="00825DC1">
        <w:rPr>
          <w:rFonts w:ascii="Arial" w:hAnsi="Arial" w:cs="Arial"/>
          <w:sz w:val="20"/>
          <w:szCs w:val="20"/>
        </w:rPr>
        <w:t xml:space="preserve">: Expresar un propósito particular. Se diferencia del objetivo general por su nivel de detalle y complementariedad. La característica principal de éste, es que debe ser cuantificable para poder expresarse en metas. </w:t>
      </w:r>
    </w:p>
    <w:p w:rsidR="007E791C" w:rsidRPr="008D3D52" w:rsidRDefault="007E791C" w:rsidP="00994943">
      <w:pPr>
        <w:pStyle w:val="Default"/>
        <w:jc w:val="both"/>
        <w:rPr>
          <w:rFonts w:ascii="Arial" w:hAnsi="Arial" w:cs="Arial"/>
          <w:sz w:val="20"/>
          <w:szCs w:val="20"/>
        </w:rPr>
      </w:pPr>
    </w:p>
    <w:p w:rsidR="007E791C" w:rsidRDefault="007E791C" w:rsidP="00994943">
      <w:pPr>
        <w:pStyle w:val="Default"/>
        <w:jc w:val="both"/>
        <w:rPr>
          <w:rFonts w:ascii="Arial" w:hAnsi="Arial" w:cs="Arial"/>
          <w:sz w:val="20"/>
          <w:szCs w:val="20"/>
        </w:rPr>
      </w:pPr>
      <w:r>
        <w:rPr>
          <w:rFonts w:ascii="Arial" w:hAnsi="Arial" w:cs="Arial"/>
          <w:sz w:val="20"/>
          <w:szCs w:val="20"/>
        </w:rPr>
        <w:t>Ejemplos</w:t>
      </w:r>
    </w:p>
    <w:p w:rsidR="007E791C" w:rsidRPr="008D3D52" w:rsidRDefault="007E791C" w:rsidP="00994943">
      <w:pPr>
        <w:pStyle w:val="Default"/>
        <w:jc w:val="both"/>
        <w:rPr>
          <w:rFonts w:ascii="Arial" w:hAnsi="Arial" w:cs="Arial"/>
          <w:sz w:val="20"/>
          <w:szCs w:val="20"/>
        </w:rPr>
      </w:pPr>
      <w:r w:rsidRPr="008D3D52">
        <w:rPr>
          <w:rFonts w:ascii="Arial" w:hAnsi="Arial" w:cs="Arial"/>
          <w:sz w:val="20"/>
          <w:szCs w:val="20"/>
        </w:rPr>
        <w:t xml:space="preserve"> En el caso de contratación del servicio de telefonía móvil, podría considerarse lo siguiente: </w:t>
      </w:r>
    </w:p>
    <w:p w:rsidR="007E791C" w:rsidRPr="008D3D52" w:rsidRDefault="007E791C" w:rsidP="007E791C">
      <w:pPr>
        <w:pStyle w:val="Default"/>
        <w:rPr>
          <w:rFonts w:ascii="Arial" w:hAnsi="Arial" w:cs="Arial"/>
          <w:sz w:val="20"/>
          <w:szCs w:val="20"/>
        </w:rPr>
      </w:pPr>
    </w:p>
    <w:p w:rsidR="007E791C" w:rsidRDefault="007E791C" w:rsidP="007E791C">
      <w:pPr>
        <w:pStyle w:val="Default"/>
        <w:numPr>
          <w:ilvl w:val="0"/>
          <w:numId w:val="2"/>
        </w:numPr>
        <w:jc w:val="both"/>
        <w:rPr>
          <w:rFonts w:ascii="Arial" w:hAnsi="Arial" w:cs="Arial"/>
          <w:sz w:val="20"/>
          <w:szCs w:val="20"/>
        </w:rPr>
      </w:pPr>
      <w:r w:rsidRPr="007E791C">
        <w:rPr>
          <w:rFonts w:ascii="Arial" w:hAnsi="Arial" w:cs="Arial"/>
          <w:b/>
          <w:sz w:val="20"/>
          <w:szCs w:val="20"/>
        </w:rPr>
        <w:t>Objetivo General</w:t>
      </w:r>
      <w:r w:rsidRPr="007E791C">
        <w:rPr>
          <w:rFonts w:ascii="Arial" w:hAnsi="Arial" w:cs="Arial"/>
          <w:sz w:val="20"/>
          <w:szCs w:val="20"/>
        </w:rPr>
        <w:t>:</w:t>
      </w:r>
    </w:p>
    <w:p w:rsidR="007E791C" w:rsidRPr="007E791C" w:rsidRDefault="007E791C" w:rsidP="007E791C">
      <w:pPr>
        <w:pStyle w:val="Default"/>
        <w:numPr>
          <w:ilvl w:val="0"/>
          <w:numId w:val="8"/>
        </w:numPr>
        <w:jc w:val="both"/>
        <w:rPr>
          <w:rFonts w:ascii="Arial" w:hAnsi="Arial" w:cs="Arial"/>
          <w:sz w:val="20"/>
          <w:szCs w:val="20"/>
        </w:rPr>
      </w:pPr>
      <w:r w:rsidRPr="007E791C">
        <w:rPr>
          <w:rFonts w:ascii="Arial" w:hAnsi="Arial" w:cs="Arial"/>
          <w:sz w:val="20"/>
          <w:szCs w:val="20"/>
        </w:rPr>
        <w:t xml:space="preserve">Contratar a una empresa que brinde el servicio de telefonía móvil y red privada corporativa para la comunicación oficial de la Entidad, con cobertura en todo el país a nivel nacional, ininterrumpidamente las 24 horas del día durante el plazo de ejecución contractual. </w:t>
      </w:r>
    </w:p>
    <w:p w:rsidR="007E791C" w:rsidRPr="007E791C" w:rsidRDefault="007E791C" w:rsidP="007E791C">
      <w:pPr>
        <w:pStyle w:val="Default"/>
        <w:numPr>
          <w:ilvl w:val="0"/>
          <w:numId w:val="2"/>
        </w:numPr>
        <w:jc w:val="both"/>
        <w:rPr>
          <w:rFonts w:ascii="Arial" w:hAnsi="Arial" w:cs="Arial"/>
          <w:sz w:val="20"/>
          <w:szCs w:val="20"/>
        </w:rPr>
      </w:pPr>
      <w:r w:rsidRPr="007E791C">
        <w:rPr>
          <w:rFonts w:ascii="Arial" w:hAnsi="Arial" w:cs="Arial"/>
          <w:b/>
          <w:sz w:val="20"/>
          <w:szCs w:val="20"/>
        </w:rPr>
        <w:t>Objetivos Específicos</w:t>
      </w:r>
      <w:r w:rsidRPr="007E791C">
        <w:rPr>
          <w:rFonts w:ascii="Arial" w:hAnsi="Arial" w:cs="Arial"/>
          <w:sz w:val="20"/>
          <w:szCs w:val="20"/>
        </w:rPr>
        <w:t xml:space="preserve">: </w:t>
      </w:r>
    </w:p>
    <w:p w:rsidR="007E791C" w:rsidRPr="007E791C" w:rsidRDefault="007E791C" w:rsidP="007E791C">
      <w:pPr>
        <w:pStyle w:val="Default"/>
        <w:numPr>
          <w:ilvl w:val="0"/>
          <w:numId w:val="7"/>
        </w:numPr>
        <w:jc w:val="both"/>
        <w:rPr>
          <w:rFonts w:ascii="Arial" w:hAnsi="Arial" w:cs="Arial"/>
          <w:sz w:val="20"/>
          <w:szCs w:val="20"/>
        </w:rPr>
      </w:pPr>
      <w:r w:rsidRPr="007E791C">
        <w:rPr>
          <w:rFonts w:ascii="Arial" w:hAnsi="Arial" w:cs="Arial"/>
          <w:sz w:val="20"/>
          <w:szCs w:val="20"/>
        </w:rPr>
        <w:t xml:space="preserve">Contar con un servicio ininterrumpido para la totalidad de líneas contratadas. </w:t>
      </w:r>
    </w:p>
    <w:p w:rsidR="007E791C" w:rsidRPr="007E791C" w:rsidRDefault="007E791C" w:rsidP="007E791C">
      <w:pPr>
        <w:pStyle w:val="Default"/>
        <w:numPr>
          <w:ilvl w:val="0"/>
          <w:numId w:val="7"/>
        </w:numPr>
        <w:jc w:val="both"/>
        <w:rPr>
          <w:rFonts w:ascii="Arial" w:hAnsi="Arial" w:cs="Arial"/>
          <w:sz w:val="20"/>
          <w:szCs w:val="20"/>
        </w:rPr>
      </w:pPr>
      <w:r w:rsidRPr="007E791C">
        <w:rPr>
          <w:rFonts w:ascii="Arial" w:hAnsi="Arial" w:cs="Arial"/>
          <w:sz w:val="20"/>
          <w:szCs w:val="20"/>
        </w:rPr>
        <w:t xml:space="preserve">Contar con comunicación ilimitada, modalidad de red privada entre los usuarios de la Entidad y los demás abonados que cuentan con el servicio de red privada móvil abierta por un periodo de 24 meses, con una cobertura a nivel nacional. </w:t>
      </w:r>
    </w:p>
    <w:p w:rsidR="007E791C" w:rsidRPr="008D3D52" w:rsidRDefault="007E791C" w:rsidP="007E791C">
      <w:pPr>
        <w:pStyle w:val="Default"/>
        <w:rPr>
          <w:rFonts w:ascii="Arial" w:hAnsi="Arial" w:cs="Arial"/>
          <w:sz w:val="20"/>
          <w:szCs w:val="20"/>
        </w:rPr>
      </w:pPr>
    </w:p>
    <w:p w:rsidR="007E791C" w:rsidRPr="007E791C" w:rsidRDefault="007E791C" w:rsidP="007D7C1B">
      <w:pPr>
        <w:pStyle w:val="Default"/>
        <w:numPr>
          <w:ilvl w:val="0"/>
          <w:numId w:val="6"/>
        </w:numPr>
        <w:ind w:left="284" w:hanging="284"/>
        <w:rPr>
          <w:rFonts w:ascii="Arial" w:hAnsi="Arial" w:cs="Arial"/>
          <w:b/>
          <w:iCs/>
          <w:sz w:val="20"/>
          <w:szCs w:val="20"/>
        </w:rPr>
      </w:pPr>
      <w:r w:rsidRPr="007E791C">
        <w:rPr>
          <w:rFonts w:ascii="Arial" w:hAnsi="Arial" w:cs="Arial"/>
          <w:b/>
          <w:iCs/>
          <w:sz w:val="20"/>
          <w:szCs w:val="20"/>
        </w:rPr>
        <w:t xml:space="preserve">ALCANCES Y DESCRIPCIÓN DEL SERVICIO </w:t>
      </w:r>
    </w:p>
    <w:p w:rsidR="007E791C" w:rsidRPr="008D3D52" w:rsidRDefault="007E791C" w:rsidP="007E791C">
      <w:pPr>
        <w:pStyle w:val="Default"/>
        <w:rPr>
          <w:rFonts w:ascii="Arial" w:hAnsi="Arial" w:cs="Arial"/>
          <w:sz w:val="20"/>
          <w:szCs w:val="20"/>
        </w:rPr>
      </w:pPr>
    </w:p>
    <w:p w:rsidR="007E791C" w:rsidRPr="008D3D52" w:rsidRDefault="007E791C" w:rsidP="007E791C">
      <w:pPr>
        <w:pStyle w:val="Default"/>
        <w:jc w:val="both"/>
        <w:rPr>
          <w:rFonts w:ascii="Arial" w:hAnsi="Arial" w:cs="Arial"/>
          <w:sz w:val="20"/>
          <w:szCs w:val="20"/>
        </w:rPr>
      </w:pPr>
      <w:r w:rsidRPr="007E791C">
        <w:rPr>
          <w:rFonts w:ascii="Arial" w:hAnsi="Arial" w:cs="Arial"/>
          <w:sz w:val="20"/>
          <w:szCs w:val="20"/>
        </w:rPr>
        <w:t xml:space="preserve">El área usuaria determinará lo que comprende el servicio a realizar, así como el detalle de las actividades a desarrollar para tal efecto. </w:t>
      </w:r>
    </w:p>
    <w:p w:rsidR="007E791C" w:rsidRDefault="007E791C" w:rsidP="007E791C">
      <w:pPr>
        <w:pStyle w:val="Default"/>
        <w:jc w:val="both"/>
        <w:rPr>
          <w:rFonts w:ascii="Arial" w:hAnsi="Arial" w:cs="Arial"/>
          <w:sz w:val="20"/>
          <w:szCs w:val="20"/>
        </w:rPr>
      </w:pPr>
      <w:r w:rsidRPr="007E791C">
        <w:rPr>
          <w:rFonts w:ascii="Arial" w:hAnsi="Arial" w:cs="Arial"/>
          <w:sz w:val="20"/>
          <w:szCs w:val="20"/>
        </w:rPr>
        <w:t xml:space="preserve">En los casos que corresponda, deberá indicarse expresamente si la prestación principal conlleva la ejecución de prestaciones accesorias, tales como mantenimiento, soporte técnico, capacitación, o actividades afines. </w:t>
      </w:r>
    </w:p>
    <w:p w:rsidR="007E791C" w:rsidRPr="008D3D52" w:rsidRDefault="007E791C" w:rsidP="007E791C">
      <w:pPr>
        <w:pStyle w:val="Default"/>
        <w:jc w:val="both"/>
        <w:rPr>
          <w:rFonts w:ascii="Arial" w:hAnsi="Arial" w:cs="Arial"/>
          <w:sz w:val="20"/>
          <w:szCs w:val="20"/>
        </w:rPr>
      </w:pPr>
    </w:p>
    <w:p w:rsidR="007E791C" w:rsidRPr="007E791C" w:rsidRDefault="007E791C" w:rsidP="00991BFB">
      <w:pPr>
        <w:pStyle w:val="Default"/>
        <w:numPr>
          <w:ilvl w:val="0"/>
          <w:numId w:val="7"/>
        </w:numPr>
        <w:jc w:val="both"/>
        <w:rPr>
          <w:rFonts w:ascii="Arial" w:hAnsi="Arial" w:cs="Arial"/>
          <w:sz w:val="20"/>
          <w:szCs w:val="20"/>
        </w:rPr>
      </w:pPr>
      <w:r w:rsidRPr="007E791C">
        <w:rPr>
          <w:rFonts w:ascii="Arial" w:hAnsi="Arial" w:cs="Arial"/>
          <w:sz w:val="20"/>
          <w:szCs w:val="20"/>
        </w:rPr>
        <w:t xml:space="preserve">En el caso de contratación del servicio de alquiler de fotocopiadoras, el mantenimiento de los equipos y la capacitación al personal de la Entidad en el manejo de los mismos constituyen prestaciones accesorias. </w:t>
      </w:r>
    </w:p>
    <w:p w:rsidR="007E791C" w:rsidRPr="007E791C" w:rsidRDefault="007E791C" w:rsidP="00991BFB">
      <w:pPr>
        <w:pStyle w:val="Default"/>
        <w:numPr>
          <w:ilvl w:val="0"/>
          <w:numId w:val="7"/>
        </w:numPr>
        <w:jc w:val="both"/>
        <w:rPr>
          <w:rFonts w:ascii="Arial" w:hAnsi="Arial" w:cs="Arial"/>
          <w:sz w:val="20"/>
          <w:szCs w:val="20"/>
        </w:rPr>
      </w:pPr>
      <w:r w:rsidRPr="007E791C">
        <w:rPr>
          <w:rFonts w:ascii="Arial" w:hAnsi="Arial" w:cs="Arial"/>
          <w:sz w:val="20"/>
          <w:szCs w:val="20"/>
        </w:rPr>
        <w:t xml:space="preserve">En el caso de contratación del servicio de desarrollo de software, el soporte técnico y la capacitación en el manejo del referido software constituyen prestaciones accesorias. </w:t>
      </w:r>
    </w:p>
    <w:p w:rsidR="007E791C" w:rsidRPr="008D3D52" w:rsidRDefault="007E791C" w:rsidP="00991BFB">
      <w:pPr>
        <w:pStyle w:val="Default"/>
        <w:ind w:left="1080"/>
        <w:jc w:val="both"/>
        <w:rPr>
          <w:rFonts w:ascii="Arial" w:hAnsi="Arial" w:cs="Arial"/>
          <w:sz w:val="20"/>
          <w:szCs w:val="20"/>
        </w:rPr>
      </w:pPr>
    </w:p>
    <w:p w:rsidR="007E791C" w:rsidRPr="007E791C" w:rsidRDefault="00596D4F" w:rsidP="00991BFB">
      <w:pPr>
        <w:pStyle w:val="Default"/>
        <w:numPr>
          <w:ilvl w:val="1"/>
          <w:numId w:val="6"/>
        </w:numPr>
        <w:ind w:left="426" w:hanging="426"/>
        <w:rPr>
          <w:rFonts w:ascii="Arial" w:hAnsi="Arial" w:cs="Arial"/>
          <w:b/>
          <w:iCs/>
          <w:sz w:val="20"/>
          <w:szCs w:val="20"/>
        </w:rPr>
      </w:pPr>
      <w:r>
        <w:rPr>
          <w:rFonts w:ascii="Arial" w:hAnsi="Arial" w:cs="Arial"/>
          <w:b/>
          <w:iCs/>
          <w:sz w:val="20"/>
          <w:szCs w:val="20"/>
        </w:rPr>
        <w:t>A</w:t>
      </w:r>
      <w:r w:rsidR="007E791C" w:rsidRPr="007E791C">
        <w:rPr>
          <w:rFonts w:ascii="Arial" w:hAnsi="Arial" w:cs="Arial"/>
          <w:b/>
          <w:iCs/>
          <w:sz w:val="20"/>
          <w:szCs w:val="20"/>
        </w:rPr>
        <w:t xml:space="preserve">ctividades </w:t>
      </w:r>
    </w:p>
    <w:p w:rsidR="007E791C" w:rsidRPr="008D3D52" w:rsidRDefault="007E791C" w:rsidP="007E791C">
      <w:pPr>
        <w:pStyle w:val="Default"/>
        <w:rPr>
          <w:rFonts w:ascii="Arial" w:hAnsi="Arial" w:cs="Arial"/>
          <w:sz w:val="20"/>
          <w:szCs w:val="20"/>
        </w:rPr>
      </w:pPr>
    </w:p>
    <w:p w:rsidR="007E791C" w:rsidRPr="008D3D52" w:rsidRDefault="007E791C" w:rsidP="00991BFB">
      <w:pPr>
        <w:pStyle w:val="Default"/>
        <w:jc w:val="both"/>
        <w:rPr>
          <w:rFonts w:ascii="Arial" w:hAnsi="Arial" w:cs="Arial"/>
          <w:sz w:val="20"/>
          <w:szCs w:val="20"/>
        </w:rPr>
      </w:pPr>
      <w:r w:rsidRPr="00596D4F">
        <w:rPr>
          <w:rFonts w:ascii="Arial" w:hAnsi="Arial" w:cs="Arial"/>
          <w:sz w:val="20"/>
          <w:szCs w:val="20"/>
        </w:rPr>
        <w:t xml:space="preserve">Indicar el conjunto de actividades, acciones o tareas que llevará a cabo el proveedor mediante la utilización de recursos humanos (personas que intervienen en la prestación del servicio), materiales, equipos o instalaciones utilizadas durante el proceso de prestación del servicio, los métodos y procedimientos utilizados al prestar el servicio; y, las medidas de control. </w:t>
      </w:r>
    </w:p>
    <w:p w:rsidR="007E791C" w:rsidRPr="008D3D52" w:rsidRDefault="007E791C" w:rsidP="007E791C">
      <w:pPr>
        <w:pStyle w:val="Default"/>
        <w:rPr>
          <w:rFonts w:ascii="Arial" w:hAnsi="Arial" w:cs="Arial"/>
          <w:sz w:val="20"/>
          <w:szCs w:val="20"/>
        </w:rPr>
      </w:pPr>
    </w:p>
    <w:p w:rsidR="007E791C" w:rsidRDefault="007E791C" w:rsidP="007E791C">
      <w:pPr>
        <w:pStyle w:val="Default"/>
        <w:rPr>
          <w:rFonts w:ascii="Arial" w:hAnsi="Arial" w:cs="Arial"/>
          <w:sz w:val="20"/>
          <w:szCs w:val="20"/>
        </w:rPr>
      </w:pPr>
      <w:r w:rsidRPr="00991BFB">
        <w:rPr>
          <w:rFonts w:ascii="Arial" w:hAnsi="Arial" w:cs="Arial"/>
          <w:sz w:val="20"/>
          <w:szCs w:val="20"/>
        </w:rPr>
        <w:t xml:space="preserve">En tal sentido, corresponde detallar las actividades generales y específicas del servicio, de acuerdo a su naturaleza. </w:t>
      </w:r>
    </w:p>
    <w:p w:rsidR="007E791C" w:rsidRPr="008D3D52" w:rsidRDefault="007E791C" w:rsidP="00991BFB">
      <w:pPr>
        <w:pStyle w:val="Default"/>
        <w:numPr>
          <w:ilvl w:val="0"/>
          <w:numId w:val="7"/>
        </w:numPr>
        <w:jc w:val="both"/>
        <w:rPr>
          <w:rFonts w:ascii="Arial" w:hAnsi="Arial" w:cs="Arial"/>
          <w:sz w:val="20"/>
          <w:szCs w:val="20"/>
        </w:rPr>
      </w:pPr>
      <w:r w:rsidRPr="00991BFB">
        <w:rPr>
          <w:rFonts w:ascii="Arial" w:hAnsi="Arial" w:cs="Arial"/>
          <w:sz w:val="20"/>
          <w:szCs w:val="20"/>
        </w:rPr>
        <w:t xml:space="preserve">Es conveniente utilizar un lenguaje preciso con verbos tales como: Elaborar, describir, definir, redactar, presentar, supervisar, etc. </w:t>
      </w:r>
    </w:p>
    <w:p w:rsidR="007E791C" w:rsidRPr="008D3D52" w:rsidRDefault="007E791C" w:rsidP="007E791C">
      <w:pPr>
        <w:pStyle w:val="Default"/>
        <w:rPr>
          <w:rFonts w:ascii="Arial" w:hAnsi="Arial" w:cs="Arial"/>
          <w:sz w:val="20"/>
          <w:szCs w:val="20"/>
        </w:rPr>
      </w:pPr>
    </w:p>
    <w:p w:rsidR="007E791C" w:rsidRPr="008D3D52" w:rsidRDefault="007E791C" w:rsidP="00991BFB">
      <w:pPr>
        <w:pStyle w:val="Default"/>
        <w:jc w:val="both"/>
        <w:rPr>
          <w:rFonts w:ascii="Arial" w:hAnsi="Arial" w:cs="Arial"/>
          <w:sz w:val="20"/>
          <w:szCs w:val="20"/>
        </w:rPr>
      </w:pPr>
      <w:r w:rsidRPr="00991BFB">
        <w:rPr>
          <w:rFonts w:ascii="Arial" w:hAnsi="Arial" w:cs="Arial"/>
          <w:sz w:val="20"/>
          <w:szCs w:val="20"/>
        </w:rPr>
        <w:t xml:space="preserve">En el caso de contratación de mantenimiento preventivo de impresoras, se pueden establecer las siguientes actividades a ser llevadas a cabo por el personal del contratista: </w:t>
      </w:r>
    </w:p>
    <w:p w:rsidR="007E791C" w:rsidRPr="008D3D52" w:rsidRDefault="007E791C" w:rsidP="00991BFB">
      <w:pPr>
        <w:pStyle w:val="Default"/>
        <w:numPr>
          <w:ilvl w:val="0"/>
          <w:numId w:val="7"/>
        </w:numPr>
        <w:jc w:val="both"/>
        <w:rPr>
          <w:rFonts w:ascii="Arial" w:hAnsi="Arial" w:cs="Arial"/>
          <w:sz w:val="20"/>
          <w:szCs w:val="20"/>
        </w:rPr>
      </w:pPr>
      <w:r w:rsidRPr="008D3D52">
        <w:rPr>
          <w:rFonts w:ascii="Arial" w:hAnsi="Arial" w:cs="Arial"/>
          <w:sz w:val="20"/>
          <w:szCs w:val="20"/>
        </w:rPr>
        <w:t xml:space="preserve">Encender el equipo test e impresión de reporte de prueba inicial. </w:t>
      </w:r>
    </w:p>
    <w:p w:rsidR="007E791C" w:rsidRPr="008D3D52" w:rsidRDefault="007E791C" w:rsidP="00991BFB">
      <w:pPr>
        <w:pStyle w:val="Default"/>
        <w:numPr>
          <w:ilvl w:val="0"/>
          <w:numId w:val="7"/>
        </w:numPr>
        <w:jc w:val="both"/>
        <w:rPr>
          <w:rFonts w:ascii="Arial" w:hAnsi="Arial" w:cs="Arial"/>
          <w:sz w:val="20"/>
          <w:szCs w:val="20"/>
        </w:rPr>
      </w:pPr>
      <w:r w:rsidRPr="008D3D52">
        <w:rPr>
          <w:rFonts w:ascii="Arial" w:hAnsi="Arial" w:cs="Arial"/>
          <w:sz w:val="20"/>
          <w:szCs w:val="20"/>
        </w:rPr>
        <w:t xml:space="preserve">Verificar el correcto funcionamiento de los equipos y sus componentes. </w:t>
      </w:r>
    </w:p>
    <w:p w:rsidR="007E791C" w:rsidRPr="008D3D52" w:rsidRDefault="007E791C" w:rsidP="00991BFB">
      <w:pPr>
        <w:pStyle w:val="Default"/>
        <w:numPr>
          <w:ilvl w:val="0"/>
          <w:numId w:val="7"/>
        </w:numPr>
        <w:jc w:val="both"/>
        <w:rPr>
          <w:rFonts w:ascii="Arial" w:hAnsi="Arial" w:cs="Arial"/>
          <w:sz w:val="20"/>
          <w:szCs w:val="20"/>
        </w:rPr>
      </w:pPr>
      <w:r w:rsidRPr="00991BFB">
        <w:rPr>
          <w:rFonts w:ascii="Arial" w:hAnsi="Arial" w:cs="Arial"/>
          <w:sz w:val="20"/>
          <w:szCs w:val="20"/>
        </w:rPr>
        <w:t xml:space="preserve">Limpiar, ajustar, calibrar y lubricar las partes mecánicas y componentes internos. </w:t>
      </w:r>
    </w:p>
    <w:p w:rsidR="007E791C" w:rsidRPr="008D3D52" w:rsidRDefault="007E791C" w:rsidP="00991BFB">
      <w:pPr>
        <w:pStyle w:val="Default"/>
        <w:numPr>
          <w:ilvl w:val="0"/>
          <w:numId w:val="7"/>
        </w:numPr>
        <w:jc w:val="both"/>
        <w:rPr>
          <w:rFonts w:ascii="Arial" w:hAnsi="Arial" w:cs="Arial"/>
          <w:sz w:val="20"/>
          <w:szCs w:val="20"/>
        </w:rPr>
      </w:pPr>
      <w:r w:rsidRPr="008D3D52">
        <w:rPr>
          <w:rFonts w:ascii="Arial" w:hAnsi="Arial" w:cs="Arial"/>
          <w:sz w:val="20"/>
          <w:szCs w:val="20"/>
        </w:rPr>
        <w:t xml:space="preserve">Calibrar la impresión e impresión de reporte de prueba final. </w:t>
      </w:r>
    </w:p>
    <w:p w:rsidR="007E791C" w:rsidRPr="008D3D52" w:rsidRDefault="007E791C" w:rsidP="00991BFB">
      <w:pPr>
        <w:pStyle w:val="Default"/>
        <w:numPr>
          <w:ilvl w:val="0"/>
          <w:numId w:val="7"/>
        </w:numPr>
        <w:jc w:val="both"/>
        <w:rPr>
          <w:rFonts w:ascii="Arial" w:hAnsi="Arial" w:cs="Arial"/>
          <w:sz w:val="20"/>
          <w:szCs w:val="20"/>
        </w:rPr>
      </w:pPr>
      <w:r w:rsidRPr="00991BFB">
        <w:rPr>
          <w:rFonts w:ascii="Arial" w:hAnsi="Arial" w:cs="Arial"/>
          <w:sz w:val="20"/>
          <w:szCs w:val="20"/>
        </w:rPr>
        <w:t xml:space="preserve">Finalizado el servicio el proveedor realizará un informe de mantenimiento que incluya el reporte de fallas detectadas y corregidas, recomendaciones a los usuarios y un inventario del hardware, incluyendo recomendaciones para que los equipos obtengan el mayor grado de operatividad y prolonguen su vida útil. </w:t>
      </w:r>
    </w:p>
    <w:p w:rsidR="007E791C" w:rsidRPr="007E791C" w:rsidRDefault="007E791C" w:rsidP="00825DC1">
      <w:pPr>
        <w:pStyle w:val="Default"/>
        <w:rPr>
          <w:rFonts w:ascii="Arial" w:hAnsi="Arial" w:cs="Arial"/>
          <w:b/>
          <w:iCs/>
          <w:sz w:val="20"/>
          <w:szCs w:val="20"/>
        </w:rPr>
      </w:pPr>
    </w:p>
    <w:p w:rsidR="007E791C" w:rsidRPr="007E791C" w:rsidRDefault="007E791C" w:rsidP="00991BFB">
      <w:pPr>
        <w:pStyle w:val="Default"/>
        <w:numPr>
          <w:ilvl w:val="1"/>
          <w:numId w:val="6"/>
        </w:numPr>
        <w:ind w:left="426" w:hanging="426"/>
        <w:rPr>
          <w:rFonts w:ascii="Arial" w:hAnsi="Arial" w:cs="Arial"/>
          <w:b/>
          <w:iCs/>
          <w:sz w:val="20"/>
          <w:szCs w:val="20"/>
        </w:rPr>
      </w:pPr>
      <w:r w:rsidRPr="007E791C">
        <w:rPr>
          <w:rFonts w:ascii="Arial" w:hAnsi="Arial" w:cs="Arial"/>
          <w:b/>
          <w:iCs/>
          <w:sz w:val="20"/>
          <w:szCs w:val="20"/>
        </w:rPr>
        <w:t xml:space="preserve">Reglamentos Técnicos, Normas Metrológicas y/o Sanitarias </w:t>
      </w:r>
    </w:p>
    <w:p w:rsidR="007E791C" w:rsidRPr="008D3D52" w:rsidRDefault="007E791C" w:rsidP="007E791C">
      <w:pPr>
        <w:pStyle w:val="Default"/>
        <w:rPr>
          <w:rFonts w:ascii="Arial" w:hAnsi="Arial" w:cs="Arial"/>
          <w:sz w:val="20"/>
          <w:szCs w:val="20"/>
        </w:rPr>
      </w:pPr>
    </w:p>
    <w:p w:rsidR="007E791C" w:rsidRDefault="007E791C" w:rsidP="00991BFB">
      <w:pPr>
        <w:pStyle w:val="Default"/>
        <w:jc w:val="both"/>
        <w:rPr>
          <w:rFonts w:ascii="Arial" w:hAnsi="Arial" w:cs="Arial"/>
          <w:sz w:val="20"/>
          <w:szCs w:val="20"/>
        </w:rPr>
      </w:pPr>
      <w:r w:rsidRPr="00991BFB">
        <w:rPr>
          <w:rFonts w:ascii="Arial" w:hAnsi="Arial" w:cs="Arial"/>
          <w:sz w:val="20"/>
          <w:szCs w:val="20"/>
        </w:rPr>
        <w:t xml:space="preserve">En caso que corresponda y si las hubiere, los TDR deberán cumplir con los reglamentos técnicos, normas metrológicas y/o sanitarias nacionales. </w:t>
      </w:r>
    </w:p>
    <w:p w:rsidR="00991BFB" w:rsidRDefault="00991BFB" w:rsidP="00991BFB">
      <w:pPr>
        <w:pStyle w:val="Default"/>
        <w:rPr>
          <w:rFonts w:ascii="Arial" w:hAnsi="Arial" w:cs="Arial"/>
          <w:sz w:val="20"/>
          <w:szCs w:val="20"/>
        </w:rPr>
      </w:pPr>
    </w:p>
    <w:p w:rsidR="00991BFB" w:rsidRPr="008D3D52" w:rsidRDefault="00991BFB" w:rsidP="00991BFB">
      <w:pPr>
        <w:pStyle w:val="Default"/>
        <w:rPr>
          <w:rFonts w:ascii="Arial" w:hAnsi="Arial" w:cs="Arial"/>
          <w:sz w:val="20"/>
          <w:szCs w:val="20"/>
        </w:rPr>
      </w:pPr>
      <w:r w:rsidRPr="008D3D52">
        <w:rPr>
          <w:rFonts w:ascii="Arial" w:hAnsi="Arial" w:cs="Arial"/>
          <w:sz w:val="20"/>
          <w:szCs w:val="20"/>
        </w:rPr>
        <w:t xml:space="preserve">Ejemplo: </w:t>
      </w:r>
    </w:p>
    <w:p w:rsidR="007E791C" w:rsidRPr="008D3D52" w:rsidRDefault="007E791C" w:rsidP="00F95E68">
      <w:pPr>
        <w:pStyle w:val="Default"/>
        <w:numPr>
          <w:ilvl w:val="0"/>
          <w:numId w:val="2"/>
        </w:numPr>
        <w:jc w:val="both"/>
        <w:rPr>
          <w:rFonts w:ascii="Arial" w:hAnsi="Arial" w:cs="Arial"/>
          <w:sz w:val="20"/>
          <w:szCs w:val="20"/>
        </w:rPr>
      </w:pPr>
      <w:r w:rsidRPr="00991BFB">
        <w:rPr>
          <w:rFonts w:ascii="Arial" w:hAnsi="Arial" w:cs="Arial"/>
          <w:sz w:val="20"/>
          <w:szCs w:val="20"/>
        </w:rPr>
        <w:t xml:space="preserve">En el caso de contratación del servicio de disposición final de residuos sólidos, los TDR deben cumplir con lo establecido en el D.S. Nº 057-2004-PCM “Reglamento de la Ley Nº 27314 Ley General de Residuos Sólidos”. </w:t>
      </w:r>
    </w:p>
    <w:p w:rsidR="007E791C" w:rsidRPr="008D3D52" w:rsidRDefault="007E791C" w:rsidP="007E791C">
      <w:pPr>
        <w:pStyle w:val="Default"/>
        <w:rPr>
          <w:rFonts w:ascii="Arial" w:hAnsi="Arial" w:cs="Arial"/>
          <w:sz w:val="20"/>
          <w:szCs w:val="20"/>
        </w:rPr>
      </w:pPr>
    </w:p>
    <w:p w:rsidR="007E791C" w:rsidRPr="00991BFB" w:rsidRDefault="007E791C" w:rsidP="00991BFB">
      <w:pPr>
        <w:pStyle w:val="Default"/>
        <w:numPr>
          <w:ilvl w:val="1"/>
          <w:numId w:val="6"/>
        </w:numPr>
        <w:ind w:left="426" w:hanging="426"/>
        <w:rPr>
          <w:rFonts w:ascii="Arial" w:hAnsi="Arial" w:cs="Arial"/>
          <w:b/>
          <w:iCs/>
          <w:sz w:val="20"/>
          <w:szCs w:val="20"/>
        </w:rPr>
      </w:pPr>
      <w:r w:rsidRPr="00991BFB">
        <w:rPr>
          <w:rFonts w:ascii="Arial" w:hAnsi="Arial" w:cs="Arial"/>
          <w:b/>
          <w:iCs/>
          <w:sz w:val="20"/>
          <w:szCs w:val="20"/>
        </w:rPr>
        <w:t>Normas técnicas</w:t>
      </w:r>
      <w:r w:rsidR="00BA366D">
        <w:rPr>
          <w:rStyle w:val="Refdenotaalpie"/>
          <w:rFonts w:ascii="Arial" w:hAnsi="Arial" w:cs="Arial"/>
          <w:b/>
          <w:iCs/>
          <w:sz w:val="20"/>
          <w:szCs w:val="20"/>
        </w:rPr>
        <w:footnoteReference w:id="1"/>
      </w:r>
      <w:r w:rsidRPr="00991BFB">
        <w:rPr>
          <w:rFonts w:ascii="Arial" w:hAnsi="Arial" w:cs="Arial"/>
          <w:b/>
          <w:iCs/>
          <w:sz w:val="20"/>
          <w:szCs w:val="20"/>
        </w:rPr>
        <w:t xml:space="preserve"> </w:t>
      </w:r>
    </w:p>
    <w:p w:rsidR="007E791C" w:rsidRPr="008D3D52" w:rsidRDefault="007E791C" w:rsidP="006B7F46">
      <w:pPr>
        <w:pStyle w:val="Default"/>
        <w:jc w:val="both"/>
        <w:rPr>
          <w:rFonts w:ascii="Arial" w:hAnsi="Arial" w:cs="Arial"/>
          <w:sz w:val="20"/>
          <w:szCs w:val="20"/>
        </w:rPr>
      </w:pPr>
      <w:r w:rsidRPr="006B7F46">
        <w:rPr>
          <w:rFonts w:ascii="Arial" w:hAnsi="Arial" w:cs="Arial"/>
          <w:sz w:val="20"/>
          <w:szCs w:val="20"/>
        </w:rPr>
        <w:t xml:space="preserve">Dependiendo de la naturaleza del servicio, podrá consignarse las normas técnicas que resulten aplicables. </w:t>
      </w:r>
    </w:p>
    <w:p w:rsidR="007E791C" w:rsidRPr="008D3D52" w:rsidRDefault="007E791C" w:rsidP="006B7F46">
      <w:pPr>
        <w:pStyle w:val="Default"/>
        <w:jc w:val="both"/>
        <w:rPr>
          <w:rFonts w:ascii="Arial" w:hAnsi="Arial" w:cs="Arial"/>
          <w:sz w:val="20"/>
          <w:szCs w:val="20"/>
        </w:rPr>
      </w:pPr>
      <w:r w:rsidRPr="006B7F46">
        <w:rPr>
          <w:rFonts w:ascii="Arial" w:hAnsi="Arial" w:cs="Arial"/>
          <w:sz w:val="20"/>
          <w:szCs w:val="20"/>
        </w:rPr>
        <w:t xml:space="preserve">De optarse por considerar las Normas Técnicas, corresponde indicar el título o nombre, campo de aplicación u objeto, código y la descripción de la norma técnica requerida. </w:t>
      </w:r>
    </w:p>
    <w:p w:rsidR="006B7F46" w:rsidRDefault="006B7F46" w:rsidP="007E791C">
      <w:pPr>
        <w:pStyle w:val="Default"/>
        <w:rPr>
          <w:rFonts w:ascii="Arial" w:hAnsi="Arial" w:cs="Arial"/>
          <w:sz w:val="20"/>
          <w:szCs w:val="20"/>
        </w:rPr>
      </w:pPr>
    </w:p>
    <w:p w:rsidR="007E791C" w:rsidRPr="008D3D52" w:rsidRDefault="007E791C" w:rsidP="007E791C">
      <w:pPr>
        <w:pStyle w:val="Default"/>
        <w:rPr>
          <w:rFonts w:ascii="Arial" w:hAnsi="Arial" w:cs="Arial"/>
          <w:sz w:val="20"/>
          <w:szCs w:val="20"/>
        </w:rPr>
      </w:pPr>
      <w:r w:rsidRPr="008D3D52">
        <w:rPr>
          <w:rFonts w:ascii="Arial" w:hAnsi="Arial" w:cs="Arial"/>
          <w:sz w:val="20"/>
          <w:szCs w:val="20"/>
        </w:rPr>
        <w:t xml:space="preserve">Ejemplo: </w:t>
      </w:r>
    </w:p>
    <w:p w:rsidR="007E791C" w:rsidRPr="008D3D52" w:rsidRDefault="007E791C" w:rsidP="00C8533C">
      <w:pPr>
        <w:pStyle w:val="Default"/>
        <w:jc w:val="both"/>
        <w:rPr>
          <w:rFonts w:ascii="Arial" w:hAnsi="Arial" w:cs="Arial"/>
          <w:sz w:val="20"/>
          <w:szCs w:val="20"/>
        </w:rPr>
      </w:pPr>
      <w:r w:rsidRPr="001D1514">
        <w:rPr>
          <w:rFonts w:ascii="Arial" w:hAnsi="Arial" w:cs="Arial"/>
          <w:sz w:val="20"/>
          <w:szCs w:val="20"/>
        </w:rPr>
        <w:t xml:space="preserve">En el caso de contratación del servicio de instalaciones eléctricas, para la elaboración de los términos de referencia se podrá tomar en cuenta las condiciones determinadas en la Norma Técnica Peruana NTP 370.304:2002 “Instalaciones eléctricas en edificios. Verificación inicial previa a la puesta en servicio”. </w:t>
      </w:r>
    </w:p>
    <w:p w:rsidR="007E791C" w:rsidRPr="008D3D52" w:rsidRDefault="007E791C" w:rsidP="007E791C">
      <w:pPr>
        <w:pStyle w:val="Default"/>
        <w:rPr>
          <w:rFonts w:ascii="Arial" w:hAnsi="Arial" w:cs="Arial"/>
          <w:sz w:val="20"/>
          <w:szCs w:val="20"/>
        </w:rPr>
      </w:pPr>
    </w:p>
    <w:p w:rsidR="007E791C" w:rsidRPr="001D1514" w:rsidRDefault="007E791C" w:rsidP="001D1514">
      <w:pPr>
        <w:pStyle w:val="Default"/>
        <w:numPr>
          <w:ilvl w:val="1"/>
          <w:numId w:val="6"/>
        </w:numPr>
        <w:ind w:left="426" w:hanging="426"/>
        <w:rPr>
          <w:rFonts w:ascii="Arial" w:hAnsi="Arial" w:cs="Arial"/>
          <w:b/>
          <w:iCs/>
          <w:sz w:val="20"/>
          <w:szCs w:val="20"/>
        </w:rPr>
      </w:pPr>
      <w:r w:rsidRPr="001D1514">
        <w:rPr>
          <w:rFonts w:ascii="Arial" w:hAnsi="Arial" w:cs="Arial"/>
          <w:b/>
          <w:iCs/>
          <w:sz w:val="20"/>
          <w:szCs w:val="20"/>
        </w:rPr>
        <w:t xml:space="preserve">Requerimiento del proveedor y de su personal </w:t>
      </w:r>
    </w:p>
    <w:p w:rsidR="007E791C" w:rsidRPr="008D3D52" w:rsidRDefault="007E791C" w:rsidP="007E791C">
      <w:pPr>
        <w:pStyle w:val="Default"/>
        <w:rPr>
          <w:rFonts w:ascii="Arial" w:hAnsi="Arial" w:cs="Arial"/>
          <w:sz w:val="20"/>
          <w:szCs w:val="20"/>
        </w:rPr>
      </w:pPr>
    </w:p>
    <w:p w:rsidR="007E791C" w:rsidRPr="001D1514" w:rsidRDefault="007E791C" w:rsidP="007E791C">
      <w:pPr>
        <w:pStyle w:val="Default"/>
        <w:rPr>
          <w:rFonts w:ascii="Arial" w:hAnsi="Arial" w:cs="Arial"/>
          <w:b/>
          <w:iCs/>
          <w:sz w:val="20"/>
          <w:szCs w:val="20"/>
        </w:rPr>
      </w:pPr>
      <w:r w:rsidRPr="001D1514">
        <w:rPr>
          <w:rFonts w:ascii="Arial" w:hAnsi="Arial" w:cs="Arial"/>
          <w:b/>
          <w:iCs/>
          <w:sz w:val="20"/>
          <w:szCs w:val="20"/>
        </w:rPr>
        <w:t xml:space="preserve">Requisitos del Proveedor </w:t>
      </w:r>
    </w:p>
    <w:p w:rsidR="007E791C" w:rsidRDefault="007E791C" w:rsidP="00C8533C">
      <w:pPr>
        <w:pStyle w:val="Default"/>
        <w:jc w:val="both"/>
        <w:rPr>
          <w:rFonts w:ascii="Arial" w:hAnsi="Arial" w:cs="Arial"/>
          <w:sz w:val="20"/>
          <w:szCs w:val="20"/>
        </w:rPr>
      </w:pPr>
      <w:r w:rsidRPr="001D1514">
        <w:rPr>
          <w:rFonts w:ascii="Arial" w:hAnsi="Arial" w:cs="Arial"/>
          <w:sz w:val="20"/>
          <w:szCs w:val="20"/>
        </w:rPr>
        <w:t xml:space="preserve">De ser el caso, deberá indicarse si el desarrollo de las actividades requiere de autorización, registro u otros documentos similares, emitidos por el organismo competente. </w:t>
      </w:r>
    </w:p>
    <w:p w:rsidR="001D1514" w:rsidRDefault="001D1514" w:rsidP="00C8533C">
      <w:pPr>
        <w:pStyle w:val="Default"/>
        <w:jc w:val="both"/>
        <w:rPr>
          <w:rFonts w:ascii="Arial" w:hAnsi="Arial" w:cs="Arial"/>
          <w:sz w:val="20"/>
          <w:szCs w:val="20"/>
        </w:rPr>
      </w:pPr>
    </w:p>
    <w:p w:rsidR="001D1514" w:rsidRPr="001931D3" w:rsidRDefault="001D1514" w:rsidP="00C8533C">
      <w:pPr>
        <w:pStyle w:val="Default"/>
        <w:jc w:val="both"/>
        <w:rPr>
          <w:rFonts w:ascii="Arial" w:hAnsi="Arial" w:cs="Arial"/>
          <w:b/>
          <w:sz w:val="20"/>
          <w:szCs w:val="20"/>
        </w:rPr>
      </w:pPr>
      <w:r w:rsidRPr="001931D3">
        <w:rPr>
          <w:rFonts w:ascii="Arial" w:hAnsi="Arial" w:cs="Arial"/>
          <w:b/>
          <w:sz w:val="20"/>
          <w:szCs w:val="20"/>
        </w:rPr>
        <w:t xml:space="preserve">Ejemplos: </w:t>
      </w:r>
    </w:p>
    <w:p w:rsidR="007E791C" w:rsidRPr="008D3D52" w:rsidRDefault="007E791C" w:rsidP="00C8533C">
      <w:pPr>
        <w:pStyle w:val="Default"/>
        <w:jc w:val="both"/>
        <w:rPr>
          <w:rFonts w:ascii="Arial" w:hAnsi="Arial" w:cs="Arial"/>
          <w:sz w:val="20"/>
          <w:szCs w:val="20"/>
        </w:rPr>
      </w:pPr>
      <w:r w:rsidRPr="001D1514">
        <w:rPr>
          <w:rFonts w:ascii="Arial" w:hAnsi="Arial" w:cs="Arial"/>
          <w:sz w:val="20"/>
          <w:szCs w:val="20"/>
        </w:rPr>
        <w:t xml:space="preserve">En el caso de la contratación de los servicios de limpieza y vigilancia, se requiere que las empresas estén inscritas en el Registro Nacional de Empresas y Entidades que realizan actividades de Intermediación Laboral – RENEEIL, que es administrado por el Ministerio de Trabajo y Promoción del Empleo. </w:t>
      </w:r>
    </w:p>
    <w:p w:rsidR="00B20628" w:rsidRDefault="00B20628" w:rsidP="00C8533C">
      <w:pPr>
        <w:pStyle w:val="Default"/>
        <w:jc w:val="both"/>
        <w:rPr>
          <w:rFonts w:ascii="Arial" w:hAnsi="Arial" w:cs="Arial"/>
          <w:sz w:val="20"/>
          <w:szCs w:val="20"/>
        </w:rPr>
      </w:pPr>
    </w:p>
    <w:p w:rsidR="007E791C" w:rsidRPr="008D3D52" w:rsidRDefault="007E791C" w:rsidP="00C8533C">
      <w:pPr>
        <w:pStyle w:val="Default"/>
        <w:jc w:val="both"/>
        <w:rPr>
          <w:rFonts w:ascii="Arial" w:hAnsi="Arial" w:cs="Arial"/>
          <w:sz w:val="20"/>
          <w:szCs w:val="20"/>
        </w:rPr>
      </w:pPr>
      <w:r w:rsidRPr="001D1514">
        <w:rPr>
          <w:rFonts w:ascii="Arial" w:hAnsi="Arial" w:cs="Arial"/>
          <w:sz w:val="20"/>
          <w:szCs w:val="20"/>
        </w:rPr>
        <w:t xml:space="preserve">En el caso de la contratación de los servicios de vigilancia, se requiere que las empresas cuenten con su respectiva autorización de funcionamiento otorgada por DICSCAMEC. </w:t>
      </w:r>
    </w:p>
    <w:p w:rsidR="007E791C" w:rsidRPr="001D1514" w:rsidRDefault="007E791C" w:rsidP="001D1514">
      <w:pPr>
        <w:pStyle w:val="Default"/>
        <w:ind w:left="426"/>
        <w:rPr>
          <w:rFonts w:ascii="Arial" w:hAnsi="Arial" w:cs="Arial"/>
          <w:b/>
          <w:iCs/>
          <w:sz w:val="20"/>
          <w:szCs w:val="20"/>
        </w:rPr>
      </w:pPr>
    </w:p>
    <w:p w:rsidR="007E791C" w:rsidRPr="007E791C" w:rsidRDefault="007E791C" w:rsidP="00B20628">
      <w:pPr>
        <w:pStyle w:val="Default"/>
        <w:rPr>
          <w:rFonts w:ascii="Arial" w:hAnsi="Arial" w:cs="Arial"/>
          <w:b/>
          <w:iCs/>
          <w:sz w:val="20"/>
          <w:szCs w:val="20"/>
        </w:rPr>
      </w:pPr>
      <w:r w:rsidRPr="007E791C">
        <w:rPr>
          <w:rFonts w:ascii="Arial" w:hAnsi="Arial" w:cs="Arial"/>
          <w:b/>
          <w:iCs/>
          <w:sz w:val="20"/>
          <w:szCs w:val="20"/>
        </w:rPr>
        <w:t xml:space="preserve">Perfil del Proveedor </w:t>
      </w:r>
    </w:p>
    <w:p w:rsidR="007E791C" w:rsidRPr="008D3D52" w:rsidRDefault="007E791C" w:rsidP="001D1514">
      <w:pPr>
        <w:pStyle w:val="Default"/>
        <w:jc w:val="both"/>
        <w:rPr>
          <w:rFonts w:ascii="Arial" w:hAnsi="Arial" w:cs="Arial"/>
          <w:sz w:val="20"/>
          <w:szCs w:val="20"/>
        </w:rPr>
      </w:pPr>
      <w:r w:rsidRPr="001D1514">
        <w:rPr>
          <w:rFonts w:ascii="Arial" w:hAnsi="Arial" w:cs="Arial"/>
          <w:sz w:val="20"/>
          <w:szCs w:val="20"/>
        </w:rPr>
        <w:t xml:space="preserve">Corresponde a las características o condiciones mínimas que debe cumplir el proveedor, tal como se indica a continuación: </w:t>
      </w:r>
    </w:p>
    <w:p w:rsidR="00C8533C" w:rsidRDefault="00C8533C" w:rsidP="001D1514">
      <w:pPr>
        <w:pStyle w:val="Default"/>
        <w:jc w:val="both"/>
        <w:rPr>
          <w:rFonts w:ascii="Arial" w:hAnsi="Arial" w:cs="Arial"/>
          <w:sz w:val="20"/>
          <w:szCs w:val="20"/>
        </w:rPr>
      </w:pPr>
    </w:p>
    <w:p w:rsidR="00B20628" w:rsidRPr="00B20628" w:rsidRDefault="007E791C" w:rsidP="00B20628">
      <w:pPr>
        <w:pStyle w:val="Default"/>
        <w:jc w:val="both"/>
        <w:rPr>
          <w:rFonts w:ascii="Arial" w:hAnsi="Arial" w:cs="Arial"/>
          <w:sz w:val="20"/>
          <w:szCs w:val="20"/>
        </w:rPr>
      </w:pPr>
      <w:r w:rsidRPr="00B20628">
        <w:rPr>
          <w:rFonts w:ascii="Arial" w:hAnsi="Arial" w:cs="Arial"/>
          <w:sz w:val="20"/>
          <w:szCs w:val="20"/>
          <w:u w:val="single"/>
        </w:rPr>
        <w:t xml:space="preserve">Nivel de formación: </w:t>
      </w:r>
      <w:r w:rsidRPr="001D1514">
        <w:rPr>
          <w:rFonts w:ascii="Arial" w:hAnsi="Arial" w:cs="Arial"/>
          <w:sz w:val="20"/>
          <w:szCs w:val="20"/>
        </w:rPr>
        <w:t xml:space="preserve">Se refiere al conjunto de capacidades y competencias que identifican la formación de una persona para asumir en condiciones óptimas las responsabilidades propias del desarrollo de funciones y tareas de un determinado encargo. La formación académica debe estar directamente relacionada con el objeto de la contratación, debe obedecer a criterios objetivos y razonables en función al servicio que se </w:t>
      </w:r>
      <w:r w:rsidR="00B20628">
        <w:rPr>
          <w:rFonts w:ascii="Arial" w:hAnsi="Arial" w:cs="Arial"/>
          <w:sz w:val="20"/>
          <w:szCs w:val="20"/>
        </w:rPr>
        <w:t xml:space="preserve"> </w:t>
      </w:r>
      <w:r w:rsidR="00B20628" w:rsidRPr="00B20628">
        <w:rPr>
          <w:rFonts w:ascii="Arial" w:hAnsi="Arial" w:cs="Arial"/>
          <w:sz w:val="20"/>
          <w:szCs w:val="20"/>
        </w:rPr>
        <w:t xml:space="preserve">pretende contratar. De corresponder, se debe precisar el nivel de formación académica mínima (técnica o profesional). </w:t>
      </w:r>
    </w:p>
    <w:p w:rsidR="00B20628" w:rsidRDefault="00B20628" w:rsidP="00B20628">
      <w:pPr>
        <w:pStyle w:val="Default"/>
        <w:jc w:val="both"/>
        <w:rPr>
          <w:rFonts w:ascii="Arial" w:hAnsi="Arial" w:cs="Arial"/>
          <w:sz w:val="20"/>
          <w:szCs w:val="20"/>
        </w:rPr>
      </w:pPr>
    </w:p>
    <w:p w:rsidR="00B20628" w:rsidRPr="00B20628" w:rsidRDefault="00B20628" w:rsidP="00B20628">
      <w:pPr>
        <w:pStyle w:val="Default"/>
        <w:jc w:val="both"/>
        <w:rPr>
          <w:rFonts w:ascii="Arial" w:hAnsi="Arial" w:cs="Arial"/>
          <w:sz w:val="20"/>
          <w:szCs w:val="20"/>
        </w:rPr>
      </w:pPr>
      <w:r w:rsidRPr="00B20628">
        <w:rPr>
          <w:rFonts w:ascii="Arial" w:hAnsi="Arial" w:cs="Arial"/>
          <w:sz w:val="20"/>
          <w:szCs w:val="20"/>
          <w:u w:val="single"/>
        </w:rPr>
        <w:t>Experiencia</w:t>
      </w:r>
      <w:r w:rsidRPr="00B20628">
        <w:rPr>
          <w:rFonts w:ascii="Arial" w:hAnsi="Arial" w:cs="Arial"/>
          <w:sz w:val="20"/>
          <w:szCs w:val="20"/>
        </w:rPr>
        <w:t>: Es el conocimiento o destreza alcanzada por la reiteración de una conducta en el tiempo. De acuerdo al objeto de la contratación, se debe precisar la cantidad mínima de servicios prestados y/o el tiempo mínimo de experiencia en número de meses o años, ya sea en la actividad</w:t>
      </w:r>
      <w:r w:rsidR="001931D3">
        <w:rPr>
          <w:rStyle w:val="Refdenotaalpie"/>
          <w:rFonts w:ascii="Arial" w:hAnsi="Arial" w:cs="Arial"/>
          <w:sz w:val="20"/>
          <w:szCs w:val="20"/>
        </w:rPr>
        <w:footnoteReference w:id="2"/>
      </w:r>
      <w:r w:rsidRPr="00B20628">
        <w:rPr>
          <w:rFonts w:ascii="Arial" w:hAnsi="Arial" w:cs="Arial"/>
          <w:sz w:val="20"/>
          <w:szCs w:val="20"/>
        </w:rPr>
        <w:t xml:space="preserve"> y/o en la especialidad</w:t>
      </w:r>
      <w:r w:rsidR="001931D3">
        <w:rPr>
          <w:rStyle w:val="Refdenotaalpie"/>
          <w:rFonts w:ascii="Arial" w:hAnsi="Arial" w:cs="Arial"/>
          <w:sz w:val="20"/>
          <w:szCs w:val="20"/>
        </w:rPr>
        <w:footnoteReference w:id="3"/>
      </w:r>
      <w:r w:rsidRPr="00B20628">
        <w:rPr>
          <w:rFonts w:ascii="Arial" w:hAnsi="Arial" w:cs="Arial"/>
          <w:sz w:val="20"/>
          <w:szCs w:val="20"/>
        </w:rPr>
        <w:t xml:space="preserve">. Asimismo, podrá solicitarse contratos, certificados, constancias de trabajo u otros documentos que demuestren el tiempo de experiencia requerida. </w:t>
      </w:r>
    </w:p>
    <w:p w:rsidR="00B20628" w:rsidRDefault="00B20628" w:rsidP="00B20628">
      <w:pPr>
        <w:pStyle w:val="Default"/>
        <w:jc w:val="both"/>
        <w:rPr>
          <w:rFonts w:ascii="Arial" w:hAnsi="Arial" w:cs="Arial"/>
          <w:sz w:val="20"/>
          <w:szCs w:val="20"/>
        </w:rPr>
      </w:pPr>
    </w:p>
    <w:p w:rsidR="001D1514" w:rsidRDefault="00B20628" w:rsidP="00B20628">
      <w:pPr>
        <w:pStyle w:val="Default"/>
        <w:jc w:val="both"/>
        <w:rPr>
          <w:rFonts w:ascii="Arial" w:hAnsi="Arial" w:cs="Arial"/>
          <w:sz w:val="20"/>
          <w:szCs w:val="20"/>
        </w:rPr>
      </w:pPr>
      <w:r w:rsidRPr="00B20628">
        <w:rPr>
          <w:rFonts w:ascii="Arial" w:hAnsi="Arial" w:cs="Arial"/>
          <w:sz w:val="20"/>
          <w:szCs w:val="20"/>
          <w:u w:val="single"/>
        </w:rPr>
        <w:t>Capacitación y/o entrenamiento</w:t>
      </w:r>
      <w:r w:rsidRPr="00B20628">
        <w:rPr>
          <w:rFonts w:ascii="Arial" w:hAnsi="Arial" w:cs="Arial"/>
          <w:sz w:val="20"/>
          <w:szCs w:val="20"/>
        </w:rPr>
        <w:t>: De acuerdo a la naturaleza del servicio requerido, se podrá exigir que el proveedor cuente con capacitación y/o entrenamiento relacionado al servicio objeto de la contratación. Al respecto, deberá precisarse los temas materia de capacitación y/o entrenamiento, el tiempo mínimo de duración, entre otros.</w:t>
      </w:r>
    </w:p>
    <w:p w:rsidR="00B20628" w:rsidRDefault="00B20628" w:rsidP="001D1514">
      <w:pPr>
        <w:pStyle w:val="Default"/>
        <w:jc w:val="both"/>
        <w:rPr>
          <w:rFonts w:ascii="Arial" w:hAnsi="Arial" w:cs="Arial"/>
          <w:sz w:val="20"/>
          <w:szCs w:val="20"/>
        </w:rPr>
      </w:pPr>
    </w:p>
    <w:p w:rsidR="00B20628" w:rsidRPr="00B20628" w:rsidRDefault="00B20628" w:rsidP="00B20628">
      <w:pPr>
        <w:pStyle w:val="Default"/>
        <w:rPr>
          <w:rFonts w:ascii="Arial" w:hAnsi="Arial" w:cs="Arial"/>
          <w:b/>
          <w:iCs/>
          <w:sz w:val="20"/>
          <w:szCs w:val="20"/>
        </w:rPr>
      </w:pPr>
      <w:r w:rsidRPr="00B20628">
        <w:rPr>
          <w:rFonts w:ascii="Arial" w:hAnsi="Arial" w:cs="Arial"/>
          <w:b/>
          <w:iCs/>
          <w:sz w:val="20"/>
          <w:szCs w:val="20"/>
        </w:rPr>
        <w:t xml:space="preserve">Perfil del Personal </w:t>
      </w:r>
    </w:p>
    <w:p w:rsidR="00B20628" w:rsidRPr="00B20628" w:rsidRDefault="00B20628" w:rsidP="00B20628">
      <w:pPr>
        <w:pStyle w:val="Default"/>
        <w:jc w:val="both"/>
        <w:rPr>
          <w:rFonts w:ascii="Arial" w:hAnsi="Arial" w:cs="Arial"/>
          <w:sz w:val="20"/>
          <w:szCs w:val="20"/>
        </w:rPr>
      </w:pPr>
      <w:r w:rsidRPr="00B20628">
        <w:rPr>
          <w:rFonts w:ascii="Arial" w:hAnsi="Arial" w:cs="Arial"/>
          <w:sz w:val="20"/>
          <w:szCs w:val="20"/>
        </w:rPr>
        <w:t xml:space="preserve">Deberá indicarse la cantidad mínima de personas que necesitará el proveedor para prestar el servicio, así como los cargos, puestos, roles y responsabilidades que asumirá cada integrante del personal solicitado. </w:t>
      </w:r>
    </w:p>
    <w:p w:rsidR="00B20628" w:rsidRDefault="00B20628" w:rsidP="00B20628">
      <w:pPr>
        <w:pStyle w:val="Default"/>
        <w:jc w:val="both"/>
        <w:rPr>
          <w:rFonts w:ascii="Arial" w:hAnsi="Arial" w:cs="Arial"/>
          <w:sz w:val="20"/>
          <w:szCs w:val="20"/>
        </w:rPr>
      </w:pPr>
    </w:p>
    <w:p w:rsidR="00B20628" w:rsidRPr="00B20628" w:rsidRDefault="00B20628" w:rsidP="00B20628">
      <w:pPr>
        <w:pStyle w:val="Default"/>
        <w:jc w:val="both"/>
        <w:rPr>
          <w:rFonts w:ascii="Arial" w:hAnsi="Arial" w:cs="Arial"/>
          <w:sz w:val="20"/>
          <w:szCs w:val="20"/>
        </w:rPr>
      </w:pPr>
      <w:r w:rsidRPr="00B20628">
        <w:rPr>
          <w:rFonts w:ascii="Arial" w:hAnsi="Arial" w:cs="Arial"/>
          <w:sz w:val="20"/>
          <w:szCs w:val="20"/>
        </w:rPr>
        <w:t xml:space="preserve">Asimismo, de corresponder, se deberá precisar si se requiere personal con formación técnica o profesional, profesional especializado, con estudios de post grado, etc. </w:t>
      </w:r>
    </w:p>
    <w:p w:rsidR="00B20628" w:rsidRDefault="00B20628" w:rsidP="00B20628">
      <w:pPr>
        <w:pStyle w:val="Default"/>
        <w:jc w:val="both"/>
        <w:rPr>
          <w:rFonts w:ascii="Arial" w:hAnsi="Arial" w:cs="Arial"/>
          <w:sz w:val="20"/>
          <w:szCs w:val="20"/>
        </w:rPr>
      </w:pPr>
    </w:p>
    <w:p w:rsidR="00B20628" w:rsidRPr="00B20628" w:rsidRDefault="00B20628" w:rsidP="00B20628">
      <w:pPr>
        <w:pStyle w:val="Default"/>
        <w:jc w:val="both"/>
        <w:rPr>
          <w:rFonts w:ascii="Arial" w:hAnsi="Arial" w:cs="Arial"/>
          <w:sz w:val="20"/>
          <w:szCs w:val="20"/>
        </w:rPr>
      </w:pPr>
      <w:r w:rsidRPr="00B20628">
        <w:rPr>
          <w:rFonts w:ascii="Arial" w:hAnsi="Arial" w:cs="Arial"/>
          <w:sz w:val="20"/>
          <w:szCs w:val="20"/>
        </w:rPr>
        <w:t xml:space="preserve">Del mismo modo, indicar que la experiencia mínima debe corresponder a la especialidad, para lo cual se establecerá el tiempo mínimo de experiencia, así como la respectiva forma de acreditación, de acuerdo a lo indicado para el perfil del proveedor. </w:t>
      </w:r>
    </w:p>
    <w:p w:rsidR="00B20628" w:rsidRDefault="00B20628" w:rsidP="00B20628">
      <w:pPr>
        <w:pStyle w:val="Default"/>
        <w:jc w:val="both"/>
        <w:rPr>
          <w:rFonts w:ascii="Arial" w:hAnsi="Arial" w:cs="Arial"/>
          <w:sz w:val="20"/>
          <w:szCs w:val="20"/>
        </w:rPr>
      </w:pPr>
    </w:p>
    <w:p w:rsidR="00B20628" w:rsidRPr="00B20628" w:rsidRDefault="00B20628" w:rsidP="00B20628">
      <w:pPr>
        <w:pStyle w:val="Default"/>
        <w:jc w:val="both"/>
        <w:rPr>
          <w:rFonts w:ascii="Arial" w:hAnsi="Arial" w:cs="Arial"/>
          <w:sz w:val="20"/>
          <w:szCs w:val="20"/>
        </w:rPr>
      </w:pPr>
      <w:r w:rsidRPr="00B20628">
        <w:rPr>
          <w:rFonts w:ascii="Arial" w:hAnsi="Arial" w:cs="Arial"/>
          <w:sz w:val="20"/>
          <w:szCs w:val="20"/>
        </w:rPr>
        <w:t>Se deberá precisar si es necesario requerir que el personal cuente con capacitación y/o entrenamiento. En ese caso, se observará lo señalado para el perfil del proveedor.</w:t>
      </w:r>
    </w:p>
    <w:p w:rsidR="00B20628" w:rsidRDefault="00B20628" w:rsidP="00994943">
      <w:pPr>
        <w:pStyle w:val="Default"/>
        <w:jc w:val="both"/>
        <w:rPr>
          <w:rFonts w:ascii="Arial" w:hAnsi="Arial" w:cs="Arial"/>
          <w:sz w:val="20"/>
          <w:szCs w:val="20"/>
        </w:rPr>
      </w:pPr>
    </w:p>
    <w:p w:rsidR="00994943" w:rsidRPr="001931D3" w:rsidRDefault="00994943" w:rsidP="00994943">
      <w:pPr>
        <w:pStyle w:val="Default"/>
        <w:jc w:val="both"/>
        <w:rPr>
          <w:rFonts w:ascii="Arial" w:hAnsi="Arial" w:cs="Arial"/>
          <w:b/>
          <w:sz w:val="20"/>
          <w:szCs w:val="20"/>
        </w:rPr>
      </w:pPr>
      <w:r w:rsidRPr="001931D3">
        <w:rPr>
          <w:rFonts w:ascii="Arial" w:hAnsi="Arial" w:cs="Arial"/>
          <w:b/>
          <w:sz w:val="20"/>
          <w:szCs w:val="20"/>
        </w:rPr>
        <w:t xml:space="preserve">Ejemplo: </w:t>
      </w:r>
    </w:p>
    <w:p w:rsidR="001931D3" w:rsidRPr="001931D3" w:rsidRDefault="001931D3" w:rsidP="001931D3">
      <w:pPr>
        <w:pStyle w:val="Default"/>
        <w:jc w:val="both"/>
        <w:rPr>
          <w:rFonts w:ascii="Arial" w:hAnsi="Arial" w:cs="Arial"/>
          <w:sz w:val="20"/>
          <w:szCs w:val="20"/>
        </w:rPr>
      </w:pPr>
      <w:r w:rsidRPr="001931D3">
        <w:rPr>
          <w:rFonts w:ascii="Arial" w:hAnsi="Arial" w:cs="Arial"/>
          <w:sz w:val="20"/>
          <w:szCs w:val="20"/>
        </w:rPr>
        <w:t xml:space="preserve">En el caso de contratación de los servicios de toma de inventario físico de bienes patrimoniales, se podrá requerir los siguientes perfiles: </w:t>
      </w:r>
    </w:p>
    <w:p w:rsidR="001931D3" w:rsidRPr="001931D3" w:rsidRDefault="001931D3" w:rsidP="001931D3">
      <w:pPr>
        <w:pStyle w:val="Default"/>
        <w:jc w:val="both"/>
        <w:rPr>
          <w:rFonts w:ascii="Arial" w:hAnsi="Arial" w:cs="Arial"/>
          <w:sz w:val="20"/>
          <w:szCs w:val="20"/>
        </w:rPr>
      </w:pPr>
    </w:p>
    <w:p w:rsidR="001931D3" w:rsidRPr="001931D3" w:rsidRDefault="001931D3" w:rsidP="001931D3">
      <w:pPr>
        <w:pStyle w:val="Default"/>
        <w:jc w:val="both"/>
        <w:rPr>
          <w:rFonts w:ascii="Arial" w:hAnsi="Arial" w:cs="Arial"/>
          <w:sz w:val="20"/>
          <w:szCs w:val="20"/>
        </w:rPr>
      </w:pPr>
      <w:r w:rsidRPr="001931D3">
        <w:rPr>
          <w:rFonts w:ascii="Arial" w:hAnsi="Arial" w:cs="Arial"/>
          <w:sz w:val="20"/>
          <w:szCs w:val="20"/>
        </w:rPr>
        <w:t xml:space="preserve">Perfil del proveedor: </w:t>
      </w:r>
    </w:p>
    <w:p w:rsidR="001931D3" w:rsidRPr="001931D3" w:rsidRDefault="001931D3" w:rsidP="001931D3">
      <w:pPr>
        <w:pStyle w:val="Default"/>
        <w:numPr>
          <w:ilvl w:val="0"/>
          <w:numId w:val="2"/>
        </w:numPr>
        <w:jc w:val="both"/>
        <w:rPr>
          <w:rFonts w:ascii="Arial" w:hAnsi="Arial" w:cs="Arial"/>
          <w:sz w:val="20"/>
          <w:szCs w:val="20"/>
        </w:rPr>
      </w:pPr>
      <w:r w:rsidRPr="001931D3">
        <w:rPr>
          <w:rFonts w:ascii="Arial" w:hAnsi="Arial" w:cs="Arial"/>
          <w:sz w:val="20"/>
          <w:szCs w:val="20"/>
        </w:rPr>
        <w:t xml:space="preserve">Experiencia mínima de tres años en servicios de toma de inventario. </w:t>
      </w:r>
    </w:p>
    <w:p w:rsidR="001931D3" w:rsidRPr="001931D3" w:rsidRDefault="001931D3" w:rsidP="001931D3">
      <w:pPr>
        <w:pStyle w:val="Default"/>
        <w:jc w:val="both"/>
        <w:rPr>
          <w:rFonts w:ascii="Arial" w:hAnsi="Arial" w:cs="Arial"/>
          <w:sz w:val="20"/>
          <w:szCs w:val="20"/>
        </w:rPr>
      </w:pPr>
    </w:p>
    <w:p w:rsidR="001931D3" w:rsidRPr="001931D3" w:rsidRDefault="001931D3" w:rsidP="001931D3">
      <w:pPr>
        <w:pStyle w:val="Default"/>
        <w:jc w:val="both"/>
        <w:rPr>
          <w:rFonts w:ascii="Arial" w:hAnsi="Arial" w:cs="Arial"/>
          <w:sz w:val="20"/>
          <w:szCs w:val="20"/>
        </w:rPr>
      </w:pPr>
      <w:r w:rsidRPr="001931D3">
        <w:rPr>
          <w:rFonts w:ascii="Arial" w:hAnsi="Arial" w:cs="Arial"/>
          <w:sz w:val="20"/>
          <w:szCs w:val="20"/>
        </w:rPr>
        <w:t xml:space="preserve">Perfil del personal propuesto: </w:t>
      </w:r>
    </w:p>
    <w:p w:rsidR="001931D3" w:rsidRPr="001931D3" w:rsidRDefault="001931D3" w:rsidP="001931D3">
      <w:pPr>
        <w:pStyle w:val="Default"/>
        <w:numPr>
          <w:ilvl w:val="0"/>
          <w:numId w:val="2"/>
        </w:numPr>
        <w:jc w:val="both"/>
        <w:rPr>
          <w:rFonts w:ascii="Arial" w:hAnsi="Arial" w:cs="Arial"/>
          <w:sz w:val="20"/>
          <w:szCs w:val="20"/>
        </w:rPr>
      </w:pPr>
      <w:r w:rsidRPr="001931D3">
        <w:rPr>
          <w:rFonts w:ascii="Arial" w:hAnsi="Arial" w:cs="Arial"/>
          <w:sz w:val="20"/>
          <w:szCs w:val="20"/>
        </w:rPr>
        <w:t xml:space="preserve">Un (1) supervisor del servicio: Poseer mínimo grado de Bachiller Universitario en Administración, Economía, Contabilidad o Ingeniería Industrial, con experiencia mínima de 03 años como supervisor y/o coordinador en servicios de toma de inventarios y conciliación contable. </w:t>
      </w:r>
    </w:p>
    <w:p w:rsidR="001931D3" w:rsidRPr="001931D3" w:rsidRDefault="001931D3" w:rsidP="001931D3">
      <w:pPr>
        <w:pStyle w:val="Default"/>
        <w:numPr>
          <w:ilvl w:val="0"/>
          <w:numId w:val="2"/>
        </w:numPr>
        <w:jc w:val="both"/>
        <w:rPr>
          <w:rFonts w:ascii="Arial" w:hAnsi="Arial" w:cs="Arial"/>
          <w:sz w:val="20"/>
          <w:szCs w:val="20"/>
        </w:rPr>
      </w:pPr>
      <w:r w:rsidRPr="001931D3">
        <w:rPr>
          <w:rFonts w:ascii="Arial" w:hAnsi="Arial" w:cs="Arial"/>
          <w:sz w:val="20"/>
          <w:szCs w:val="20"/>
        </w:rPr>
        <w:t xml:space="preserve">Diez (10) verificadores: Poseer mínimo estudios Superiores o Técnicos en Administración, Economía, Contabilidad o Ingeniería Industrial, con experiencia mínima de 02 años en actividades de toma de inventario y conciliación contable. </w:t>
      </w:r>
    </w:p>
    <w:p w:rsidR="001931D3" w:rsidRPr="001931D3" w:rsidRDefault="001931D3" w:rsidP="001931D3">
      <w:pPr>
        <w:pStyle w:val="Default"/>
        <w:numPr>
          <w:ilvl w:val="0"/>
          <w:numId w:val="2"/>
        </w:numPr>
        <w:jc w:val="both"/>
        <w:rPr>
          <w:rFonts w:ascii="Arial" w:hAnsi="Arial" w:cs="Arial"/>
          <w:sz w:val="20"/>
          <w:szCs w:val="20"/>
        </w:rPr>
      </w:pPr>
      <w:r w:rsidRPr="001931D3">
        <w:rPr>
          <w:rFonts w:ascii="Arial" w:hAnsi="Arial" w:cs="Arial"/>
          <w:sz w:val="20"/>
          <w:szCs w:val="20"/>
        </w:rPr>
        <w:t xml:space="preserve">Tres (3) digitadores: Poseer mínimo estudios técnicos en computación con experiencia mínima de 02 años en digitación y con 01 año de experiencia mínima en manejo y/o migración del Software de Inventario Mobiliario Institucional - SIMI de la SBN. </w:t>
      </w:r>
    </w:p>
    <w:p w:rsidR="001931D3" w:rsidRPr="001931D3" w:rsidRDefault="001931D3" w:rsidP="001931D3">
      <w:pPr>
        <w:pStyle w:val="Default"/>
        <w:jc w:val="both"/>
        <w:rPr>
          <w:rFonts w:ascii="Arial" w:hAnsi="Arial" w:cs="Arial"/>
          <w:sz w:val="20"/>
          <w:szCs w:val="20"/>
        </w:rPr>
      </w:pPr>
    </w:p>
    <w:p w:rsidR="001931D3" w:rsidRPr="001931D3" w:rsidRDefault="001931D3" w:rsidP="001931D3">
      <w:pPr>
        <w:autoSpaceDE w:val="0"/>
        <w:autoSpaceDN w:val="0"/>
        <w:adjustRightInd w:val="0"/>
        <w:spacing w:after="0" w:line="240" w:lineRule="auto"/>
        <w:rPr>
          <w:rFonts w:ascii="Tw Cen MT" w:hAnsi="Tw Cen MT" w:cs="Tw Cen MT"/>
          <w:color w:val="000000"/>
          <w:sz w:val="24"/>
          <w:szCs w:val="24"/>
        </w:rPr>
      </w:pPr>
    </w:p>
    <w:p w:rsidR="001931D3" w:rsidRPr="001931D3" w:rsidRDefault="001931D3" w:rsidP="001931D3">
      <w:pPr>
        <w:pStyle w:val="Default"/>
        <w:numPr>
          <w:ilvl w:val="1"/>
          <w:numId w:val="6"/>
        </w:numPr>
        <w:ind w:left="426" w:hanging="426"/>
        <w:rPr>
          <w:rFonts w:ascii="Arial" w:hAnsi="Arial" w:cs="Arial"/>
          <w:b/>
          <w:iCs/>
          <w:sz w:val="20"/>
          <w:szCs w:val="20"/>
        </w:rPr>
      </w:pPr>
      <w:r w:rsidRPr="001931D3">
        <w:rPr>
          <w:rFonts w:ascii="Arial" w:hAnsi="Arial" w:cs="Arial"/>
          <w:b/>
          <w:iCs/>
          <w:sz w:val="20"/>
          <w:szCs w:val="20"/>
        </w:rPr>
        <w:t xml:space="preserve">Materiales, equipos e instalaciones </w:t>
      </w:r>
    </w:p>
    <w:p w:rsidR="001931D3" w:rsidRDefault="001931D3" w:rsidP="001931D3">
      <w:pPr>
        <w:pStyle w:val="Default"/>
        <w:jc w:val="both"/>
        <w:rPr>
          <w:rFonts w:ascii="Arial" w:hAnsi="Arial" w:cs="Arial"/>
          <w:sz w:val="20"/>
          <w:szCs w:val="20"/>
        </w:rPr>
      </w:pPr>
      <w:r w:rsidRPr="001931D3">
        <w:rPr>
          <w:rFonts w:ascii="Arial" w:hAnsi="Arial" w:cs="Arial"/>
          <w:sz w:val="20"/>
          <w:szCs w:val="20"/>
        </w:rPr>
        <w:t>De ser el caso, señalar si para la prestación del servicio se requerirá determinados equipos, instalaciones, infraestructura física, suministro de mobiliario, hardware, sistemas informáticos, software e instalación de</w:t>
      </w:r>
      <w:r>
        <w:rPr>
          <w:rFonts w:ascii="Arial" w:hAnsi="Arial" w:cs="Arial"/>
          <w:sz w:val="20"/>
          <w:szCs w:val="20"/>
        </w:rPr>
        <w:t xml:space="preserve"> </w:t>
      </w:r>
      <w:r w:rsidRPr="001931D3">
        <w:rPr>
          <w:rFonts w:ascii="Arial" w:hAnsi="Arial" w:cs="Arial"/>
          <w:sz w:val="20"/>
          <w:szCs w:val="20"/>
        </w:rPr>
        <w:t>red, etc., para la realización de las tareas o actividades del servicio, en qué cantidad, detallando sus características técnicas, términos y condiciones.</w:t>
      </w:r>
    </w:p>
    <w:p w:rsidR="001931D3" w:rsidRDefault="001931D3" w:rsidP="00C8533C">
      <w:pPr>
        <w:pStyle w:val="Default"/>
        <w:jc w:val="both"/>
        <w:rPr>
          <w:rFonts w:ascii="Arial" w:hAnsi="Arial" w:cs="Arial"/>
          <w:sz w:val="20"/>
          <w:szCs w:val="20"/>
        </w:rPr>
      </w:pPr>
    </w:p>
    <w:p w:rsidR="001931D3" w:rsidRPr="001931D3" w:rsidRDefault="001931D3" w:rsidP="00C8533C">
      <w:pPr>
        <w:pStyle w:val="Default"/>
        <w:jc w:val="both"/>
        <w:rPr>
          <w:rFonts w:ascii="Arial" w:hAnsi="Arial" w:cs="Arial"/>
          <w:b/>
          <w:sz w:val="20"/>
          <w:szCs w:val="20"/>
        </w:rPr>
      </w:pPr>
      <w:r w:rsidRPr="001931D3">
        <w:rPr>
          <w:rFonts w:ascii="Arial" w:hAnsi="Arial" w:cs="Arial"/>
          <w:b/>
          <w:sz w:val="20"/>
          <w:szCs w:val="20"/>
        </w:rPr>
        <w:t>Ejemplo</w:t>
      </w:r>
    </w:p>
    <w:p w:rsidR="001D1514" w:rsidRPr="008D3D52" w:rsidRDefault="001D1514" w:rsidP="00C8533C">
      <w:pPr>
        <w:pStyle w:val="Default"/>
        <w:jc w:val="both"/>
        <w:rPr>
          <w:rFonts w:ascii="Arial" w:hAnsi="Arial" w:cs="Arial"/>
          <w:sz w:val="20"/>
          <w:szCs w:val="20"/>
        </w:rPr>
      </w:pPr>
      <w:r w:rsidRPr="001D1514">
        <w:rPr>
          <w:rFonts w:ascii="Arial" w:hAnsi="Arial" w:cs="Arial"/>
          <w:sz w:val="20"/>
          <w:szCs w:val="20"/>
        </w:rPr>
        <w:t xml:space="preserve">En el caso de contratación de los servicios de toma de inventario físico de bienes patrimoniales, se podrá requerir que el proveedor cuente con sus respectivas lectoras de códigos de barra, los cuales podrían tener las siguientes características mínimas: </w:t>
      </w:r>
    </w:p>
    <w:p w:rsidR="001D1514" w:rsidRPr="008D3D52" w:rsidRDefault="001D1514" w:rsidP="00C8533C">
      <w:pPr>
        <w:pStyle w:val="Default"/>
        <w:numPr>
          <w:ilvl w:val="0"/>
          <w:numId w:val="2"/>
        </w:numPr>
        <w:jc w:val="both"/>
        <w:rPr>
          <w:rFonts w:ascii="Arial" w:hAnsi="Arial" w:cs="Arial"/>
          <w:sz w:val="20"/>
          <w:szCs w:val="20"/>
        </w:rPr>
      </w:pPr>
      <w:r w:rsidRPr="008D3D52">
        <w:rPr>
          <w:rFonts w:ascii="Arial" w:hAnsi="Arial" w:cs="Arial"/>
          <w:sz w:val="20"/>
          <w:szCs w:val="20"/>
        </w:rPr>
        <w:t xml:space="preserve">Pantalla LCD con luz y tamaño de letra ajustable. </w:t>
      </w:r>
    </w:p>
    <w:p w:rsidR="001D1514" w:rsidRPr="008D3D52" w:rsidRDefault="001D1514" w:rsidP="00C8533C">
      <w:pPr>
        <w:pStyle w:val="Default"/>
        <w:numPr>
          <w:ilvl w:val="0"/>
          <w:numId w:val="2"/>
        </w:numPr>
        <w:jc w:val="both"/>
        <w:rPr>
          <w:rFonts w:ascii="Arial" w:hAnsi="Arial" w:cs="Arial"/>
          <w:sz w:val="20"/>
          <w:szCs w:val="20"/>
        </w:rPr>
      </w:pPr>
      <w:r w:rsidRPr="008D3D52">
        <w:rPr>
          <w:rFonts w:ascii="Arial" w:hAnsi="Arial" w:cs="Arial"/>
          <w:sz w:val="20"/>
          <w:szCs w:val="20"/>
        </w:rPr>
        <w:t xml:space="preserve">Base de comunicaciones con interface RS232 o USB. </w:t>
      </w:r>
    </w:p>
    <w:p w:rsidR="001D1514" w:rsidRPr="008D3D52" w:rsidRDefault="001D1514" w:rsidP="00C8533C">
      <w:pPr>
        <w:pStyle w:val="Default"/>
        <w:numPr>
          <w:ilvl w:val="0"/>
          <w:numId w:val="2"/>
        </w:numPr>
        <w:jc w:val="both"/>
        <w:rPr>
          <w:rFonts w:ascii="Arial" w:hAnsi="Arial" w:cs="Arial"/>
          <w:sz w:val="20"/>
          <w:szCs w:val="20"/>
        </w:rPr>
      </w:pPr>
      <w:r w:rsidRPr="008D3D52">
        <w:rPr>
          <w:rFonts w:ascii="Arial" w:hAnsi="Arial" w:cs="Arial"/>
          <w:sz w:val="20"/>
          <w:szCs w:val="20"/>
        </w:rPr>
        <w:t xml:space="preserve">Batería recargable para más de 100 horas. </w:t>
      </w:r>
    </w:p>
    <w:p w:rsidR="001D1514" w:rsidRPr="008D3D52" w:rsidRDefault="001D1514" w:rsidP="00C8533C">
      <w:pPr>
        <w:pStyle w:val="Default"/>
        <w:numPr>
          <w:ilvl w:val="0"/>
          <w:numId w:val="2"/>
        </w:numPr>
        <w:jc w:val="both"/>
        <w:rPr>
          <w:rFonts w:ascii="Arial" w:hAnsi="Arial" w:cs="Arial"/>
          <w:sz w:val="20"/>
          <w:szCs w:val="20"/>
        </w:rPr>
      </w:pPr>
      <w:r w:rsidRPr="008D3D52">
        <w:rPr>
          <w:rFonts w:ascii="Arial" w:hAnsi="Arial" w:cs="Arial"/>
          <w:sz w:val="20"/>
          <w:szCs w:val="20"/>
        </w:rPr>
        <w:t xml:space="preserve">Se programa con OPTIMIZER. Opcionalmente con BASIC y C. </w:t>
      </w:r>
    </w:p>
    <w:p w:rsidR="001D1514" w:rsidRPr="008D3D52" w:rsidRDefault="001D1514" w:rsidP="00C8533C">
      <w:pPr>
        <w:pStyle w:val="Default"/>
        <w:numPr>
          <w:ilvl w:val="0"/>
          <w:numId w:val="2"/>
        </w:numPr>
        <w:jc w:val="both"/>
        <w:rPr>
          <w:rFonts w:ascii="Arial" w:hAnsi="Arial" w:cs="Arial"/>
          <w:sz w:val="20"/>
          <w:szCs w:val="20"/>
        </w:rPr>
      </w:pPr>
      <w:r w:rsidRPr="008D3D52">
        <w:rPr>
          <w:rFonts w:ascii="Arial" w:hAnsi="Arial" w:cs="Arial"/>
          <w:sz w:val="20"/>
          <w:szCs w:val="20"/>
        </w:rPr>
        <w:t xml:space="preserve">Con 1 MB para programas y 2 MB de SRAM para datos. </w:t>
      </w:r>
    </w:p>
    <w:p w:rsidR="001D1514" w:rsidRPr="00D96EDC" w:rsidRDefault="001D1514" w:rsidP="00D96EDC">
      <w:pPr>
        <w:pStyle w:val="Default"/>
        <w:rPr>
          <w:rFonts w:ascii="Arial" w:hAnsi="Arial" w:cs="Arial"/>
          <w:b/>
          <w:iCs/>
          <w:sz w:val="20"/>
          <w:szCs w:val="20"/>
        </w:rPr>
      </w:pPr>
    </w:p>
    <w:p w:rsidR="00994943" w:rsidRPr="00D96EDC" w:rsidRDefault="00994943" w:rsidP="00D96EDC">
      <w:pPr>
        <w:pStyle w:val="Default"/>
        <w:numPr>
          <w:ilvl w:val="1"/>
          <w:numId w:val="6"/>
        </w:numPr>
        <w:ind w:left="426" w:hanging="426"/>
        <w:rPr>
          <w:rFonts w:ascii="Arial" w:hAnsi="Arial" w:cs="Arial"/>
          <w:b/>
          <w:iCs/>
          <w:sz w:val="20"/>
          <w:szCs w:val="20"/>
        </w:rPr>
      </w:pPr>
      <w:r w:rsidRPr="00D96EDC">
        <w:rPr>
          <w:rFonts w:ascii="Arial" w:hAnsi="Arial" w:cs="Arial"/>
          <w:b/>
          <w:iCs/>
          <w:sz w:val="20"/>
          <w:szCs w:val="20"/>
        </w:rPr>
        <w:t xml:space="preserve">Plan de trabajo </w:t>
      </w:r>
    </w:p>
    <w:p w:rsidR="00994943" w:rsidRPr="008D3D52" w:rsidRDefault="00994943" w:rsidP="00994943">
      <w:pPr>
        <w:pStyle w:val="Default"/>
        <w:rPr>
          <w:rFonts w:ascii="Arial" w:hAnsi="Arial" w:cs="Arial"/>
          <w:sz w:val="20"/>
          <w:szCs w:val="20"/>
        </w:rPr>
      </w:pPr>
    </w:p>
    <w:p w:rsidR="00994943" w:rsidRPr="008D3D52" w:rsidRDefault="00994943" w:rsidP="0069132D">
      <w:pPr>
        <w:pStyle w:val="Default"/>
        <w:jc w:val="both"/>
        <w:rPr>
          <w:rFonts w:ascii="Arial" w:hAnsi="Arial" w:cs="Arial"/>
          <w:sz w:val="20"/>
          <w:szCs w:val="20"/>
        </w:rPr>
      </w:pPr>
      <w:r w:rsidRPr="0069132D">
        <w:rPr>
          <w:rFonts w:ascii="Arial" w:hAnsi="Arial" w:cs="Arial"/>
          <w:sz w:val="20"/>
          <w:szCs w:val="20"/>
        </w:rPr>
        <w:t xml:space="preserve">Un plan de trabajo es una herramienta que permite ordenar y sistematizar información relevante para realizar un trabajo. Puede incluir un cronograma, designa a los responsables de las diferentes actividades; asimismo, determina las metas y objetivos. </w:t>
      </w:r>
    </w:p>
    <w:p w:rsidR="00994943" w:rsidRPr="008D3D52" w:rsidRDefault="00994943" w:rsidP="0069132D">
      <w:pPr>
        <w:pStyle w:val="Default"/>
        <w:jc w:val="both"/>
        <w:rPr>
          <w:rFonts w:ascii="Arial" w:hAnsi="Arial" w:cs="Arial"/>
          <w:sz w:val="20"/>
          <w:szCs w:val="20"/>
        </w:rPr>
      </w:pPr>
      <w:r w:rsidRPr="0069132D">
        <w:rPr>
          <w:rFonts w:ascii="Arial" w:hAnsi="Arial" w:cs="Arial"/>
          <w:sz w:val="20"/>
          <w:szCs w:val="20"/>
        </w:rPr>
        <w:t xml:space="preserve">Al respecto, de acuerdo a la naturaleza del servicio, se podrá requerir la presentación de un plan de trabajo, para lo cual deberá delimitarse el contenido, condiciones y la oportunidad de su entrega. </w:t>
      </w:r>
    </w:p>
    <w:p w:rsidR="00D96EDC" w:rsidRDefault="00D96EDC" w:rsidP="00D96EDC">
      <w:pPr>
        <w:pStyle w:val="Default"/>
        <w:jc w:val="both"/>
        <w:rPr>
          <w:rFonts w:ascii="Arial" w:hAnsi="Arial" w:cs="Arial"/>
          <w:sz w:val="20"/>
          <w:szCs w:val="20"/>
        </w:rPr>
      </w:pPr>
    </w:p>
    <w:p w:rsidR="00825DC1" w:rsidRPr="001931D3" w:rsidRDefault="00825DC1" w:rsidP="00825DC1">
      <w:pPr>
        <w:pStyle w:val="Default"/>
        <w:rPr>
          <w:rFonts w:ascii="Arial" w:hAnsi="Arial" w:cs="Arial"/>
          <w:b/>
          <w:sz w:val="20"/>
          <w:szCs w:val="20"/>
        </w:rPr>
      </w:pPr>
      <w:r w:rsidRPr="001931D3">
        <w:rPr>
          <w:rFonts w:ascii="Arial" w:hAnsi="Arial" w:cs="Arial"/>
          <w:b/>
          <w:sz w:val="20"/>
          <w:szCs w:val="20"/>
        </w:rPr>
        <w:t xml:space="preserve">Ejemplo: </w:t>
      </w:r>
    </w:p>
    <w:p w:rsidR="00994943" w:rsidRPr="008D3D52" w:rsidRDefault="00994943" w:rsidP="00D96EDC">
      <w:pPr>
        <w:pStyle w:val="Default"/>
        <w:jc w:val="both"/>
        <w:rPr>
          <w:rFonts w:ascii="Arial" w:hAnsi="Arial" w:cs="Arial"/>
          <w:sz w:val="20"/>
          <w:szCs w:val="20"/>
        </w:rPr>
      </w:pPr>
      <w:r w:rsidRPr="0069132D">
        <w:rPr>
          <w:rFonts w:ascii="Arial" w:hAnsi="Arial" w:cs="Arial"/>
          <w:sz w:val="20"/>
          <w:szCs w:val="20"/>
        </w:rPr>
        <w:t xml:space="preserve">En el caso de contratación del servicio de mantenimiento preventivo de equipos de aire acondicionado, se podrá requerir que el proveedor presente un Plan de Trabajo que contenga la siguiente información: </w:t>
      </w:r>
    </w:p>
    <w:p w:rsidR="00994943" w:rsidRPr="008D3D52" w:rsidRDefault="00994943" w:rsidP="001931D3">
      <w:pPr>
        <w:pStyle w:val="Default"/>
        <w:numPr>
          <w:ilvl w:val="0"/>
          <w:numId w:val="2"/>
        </w:numPr>
        <w:jc w:val="both"/>
        <w:rPr>
          <w:rFonts w:ascii="Arial" w:hAnsi="Arial" w:cs="Arial"/>
          <w:sz w:val="20"/>
          <w:szCs w:val="20"/>
        </w:rPr>
      </w:pPr>
      <w:r w:rsidRPr="008D3D52">
        <w:rPr>
          <w:rFonts w:ascii="Arial" w:hAnsi="Arial" w:cs="Arial"/>
          <w:sz w:val="20"/>
          <w:szCs w:val="20"/>
        </w:rPr>
        <w:t xml:space="preserve">Objetivos y metas. </w:t>
      </w:r>
    </w:p>
    <w:p w:rsidR="00994943" w:rsidRPr="008D3D52" w:rsidRDefault="00994943" w:rsidP="001931D3">
      <w:pPr>
        <w:pStyle w:val="Default"/>
        <w:numPr>
          <w:ilvl w:val="0"/>
          <w:numId w:val="2"/>
        </w:numPr>
        <w:jc w:val="both"/>
        <w:rPr>
          <w:rFonts w:ascii="Arial" w:hAnsi="Arial" w:cs="Arial"/>
          <w:sz w:val="20"/>
          <w:szCs w:val="20"/>
        </w:rPr>
      </w:pPr>
      <w:r w:rsidRPr="008D3D52">
        <w:rPr>
          <w:rFonts w:ascii="Arial" w:hAnsi="Arial" w:cs="Arial"/>
          <w:sz w:val="20"/>
          <w:szCs w:val="20"/>
        </w:rPr>
        <w:t xml:space="preserve">Actividades a realizar. </w:t>
      </w:r>
    </w:p>
    <w:p w:rsidR="00994943" w:rsidRPr="008D3D52" w:rsidRDefault="00994943" w:rsidP="001931D3">
      <w:pPr>
        <w:pStyle w:val="Default"/>
        <w:numPr>
          <w:ilvl w:val="0"/>
          <w:numId w:val="2"/>
        </w:numPr>
        <w:jc w:val="both"/>
        <w:rPr>
          <w:rFonts w:ascii="Arial" w:hAnsi="Arial" w:cs="Arial"/>
          <w:sz w:val="20"/>
          <w:szCs w:val="20"/>
        </w:rPr>
      </w:pPr>
      <w:r w:rsidRPr="008D3D52">
        <w:rPr>
          <w:rFonts w:ascii="Arial" w:hAnsi="Arial" w:cs="Arial"/>
          <w:sz w:val="20"/>
          <w:szCs w:val="20"/>
        </w:rPr>
        <w:t xml:space="preserve">Cronograma de actividades. </w:t>
      </w:r>
    </w:p>
    <w:p w:rsidR="00994943" w:rsidRPr="008D3D52" w:rsidRDefault="00994943" w:rsidP="001931D3">
      <w:pPr>
        <w:pStyle w:val="Default"/>
        <w:numPr>
          <w:ilvl w:val="0"/>
          <w:numId w:val="2"/>
        </w:numPr>
        <w:jc w:val="both"/>
        <w:rPr>
          <w:rFonts w:ascii="Arial" w:hAnsi="Arial" w:cs="Arial"/>
          <w:sz w:val="20"/>
          <w:szCs w:val="20"/>
        </w:rPr>
      </w:pPr>
      <w:r w:rsidRPr="00D96EDC">
        <w:rPr>
          <w:rFonts w:ascii="Arial" w:hAnsi="Arial" w:cs="Arial"/>
          <w:sz w:val="20"/>
          <w:szCs w:val="20"/>
        </w:rPr>
        <w:t xml:space="preserve">Equipos y materiales a utilizar. </w:t>
      </w:r>
    </w:p>
    <w:p w:rsidR="00994943" w:rsidRPr="008D3D52" w:rsidRDefault="00994943" w:rsidP="00994943">
      <w:pPr>
        <w:pStyle w:val="Default"/>
        <w:rPr>
          <w:rFonts w:ascii="Arial" w:hAnsi="Arial" w:cs="Arial"/>
          <w:sz w:val="20"/>
          <w:szCs w:val="20"/>
        </w:rPr>
      </w:pPr>
    </w:p>
    <w:p w:rsidR="00994943" w:rsidRPr="00D96EDC" w:rsidRDefault="00994943" w:rsidP="00D96EDC">
      <w:pPr>
        <w:pStyle w:val="Default"/>
        <w:numPr>
          <w:ilvl w:val="1"/>
          <w:numId w:val="6"/>
        </w:numPr>
        <w:ind w:left="426" w:hanging="426"/>
        <w:rPr>
          <w:rFonts w:ascii="Arial" w:hAnsi="Arial" w:cs="Arial"/>
          <w:b/>
          <w:iCs/>
          <w:sz w:val="20"/>
          <w:szCs w:val="20"/>
        </w:rPr>
      </w:pPr>
      <w:r w:rsidRPr="00D96EDC">
        <w:rPr>
          <w:rFonts w:ascii="Arial" w:hAnsi="Arial" w:cs="Arial"/>
          <w:b/>
          <w:iCs/>
          <w:sz w:val="20"/>
          <w:szCs w:val="20"/>
        </w:rPr>
        <w:t xml:space="preserve">Procedimiento </w:t>
      </w:r>
    </w:p>
    <w:p w:rsidR="00994943" w:rsidRDefault="00994943" w:rsidP="00994943">
      <w:pPr>
        <w:pStyle w:val="Default"/>
        <w:rPr>
          <w:rFonts w:ascii="Arial" w:hAnsi="Arial" w:cs="Arial"/>
          <w:sz w:val="20"/>
          <w:szCs w:val="20"/>
        </w:rPr>
      </w:pPr>
    </w:p>
    <w:p w:rsidR="00994943" w:rsidRPr="008D3D52" w:rsidRDefault="00994943" w:rsidP="00825DC1">
      <w:pPr>
        <w:pStyle w:val="Default"/>
        <w:jc w:val="both"/>
        <w:rPr>
          <w:rFonts w:ascii="Arial" w:hAnsi="Arial" w:cs="Arial"/>
          <w:sz w:val="20"/>
          <w:szCs w:val="20"/>
        </w:rPr>
      </w:pPr>
      <w:r w:rsidRPr="00825DC1">
        <w:rPr>
          <w:rFonts w:ascii="Arial" w:hAnsi="Arial" w:cs="Arial"/>
          <w:sz w:val="20"/>
          <w:szCs w:val="20"/>
        </w:rPr>
        <w:t xml:space="preserve">De acuerdo a la naturaleza del servicio, la Entidad podrá señalar el procedimiento que debe emplear el proveedor para la realización del servicio. </w:t>
      </w:r>
    </w:p>
    <w:p w:rsidR="00825DC1" w:rsidRDefault="00825DC1" w:rsidP="00825DC1">
      <w:pPr>
        <w:pStyle w:val="Default"/>
        <w:rPr>
          <w:rFonts w:ascii="Arial" w:hAnsi="Arial" w:cs="Arial"/>
          <w:sz w:val="20"/>
          <w:szCs w:val="20"/>
        </w:rPr>
      </w:pPr>
    </w:p>
    <w:p w:rsidR="001931D3" w:rsidRDefault="001931D3" w:rsidP="001931D3">
      <w:pPr>
        <w:pStyle w:val="Default"/>
        <w:rPr>
          <w:rFonts w:ascii="Arial" w:hAnsi="Arial" w:cs="Arial"/>
          <w:b/>
          <w:sz w:val="20"/>
          <w:szCs w:val="20"/>
        </w:rPr>
      </w:pPr>
      <w:r>
        <w:rPr>
          <w:rFonts w:ascii="Arial" w:hAnsi="Arial" w:cs="Arial"/>
          <w:b/>
          <w:sz w:val="20"/>
          <w:szCs w:val="20"/>
        </w:rPr>
        <w:t xml:space="preserve">Ejemplos: </w:t>
      </w:r>
    </w:p>
    <w:p w:rsidR="00994943" w:rsidRPr="001931D3" w:rsidRDefault="00994943" w:rsidP="001931D3">
      <w:pPr>
        <w:pStyle w:val="Default"/>
        <w:rPr>
          <w:rFonts w:ascii="Arial" w:hAnsi="Arial" w:cs="Arial"/>
          <w:b/>
          <w:sz w:val="20"/>
          <w:szCs w:val="20"/>
        </w:rPr>
      </w:pPr>
      <w:r w:rsidRPr="00825DC1">
        <w:rPr>
          <w:rFonts w:ascii="Arial" w:hAnsi="Arial" w:cs="Arial"/>
          <w:sz w:val="20"/>
          <w:szCs w:val="20"/>
        </w:rPr>
        <w:t xml:space="preserve">En el caso de contratación del servicio de toma de inventario físico de bienes, se podrá detallar el procedimiento de levantamiento de información “al barrer” y de la conciliación física y contable. </w:t>
      </w:r>
    </w:p>
    <w:p w:rsidR="00994943" w:rsidRPr="008D3D52" w:rsidRDefault="00994943" w:rsidP="001931D3">
      <w:pPr>
        <w:pStyle w:val="Default"/>
        <w:jc w:val="both"/>
        <w:rPr>
          <w:rFonts w:ascii="Arial" w:hAnsi="Arial" w:cs="Arial"/>
          <w:sz w:val="20"/>
          <w:szCs w:val="20"/>
        </w:rPr>
      </w:pPr>
      <w:r w:rsidRPr="00825DC1">
        <w:rPr>
          <w:rFonts w:ascii="Arial" w:hAnsi="Arial" w:cs="Arial"/>
          <w:sz w:val="20"/>
          <w:szCs w:val="20"/>
        </w:rPr>
        <w:t xml:space="preserve">En el caso de contratación del servicio de disposición final de residuos sólidos, se podrá detallar el procedimiento del recojo, traslado y disposición final de dichos residuos. </w:t>
      </w:r>
    </w:p>
    <w:p w:rsidR="00994943" w:rsidRPr="008D3D52" w:rsidRDefault="00994943" w:rsidP="00825DC1">
      <w:pPr>
        <w:pStyle w:val="Default"/>
        <w:jc w:val="both"/>
        <w:rPr>
          <w:rFonts w:ascii="Arial" w:hAnsi="Arial" w:cs="Arial"/>
          <w:sz w:val="20"/>
          <w:szCs w:val="20"/>
        </w:rPr>
      </w:pPr>
    </w:p>
    <w:p w:rsidR="00994943" w:rsidRPr="00D96EDC" w:rsidRDefault="00994943" w:rsidP="00D96EDC">
      <w:pPr>
        <w:pStyle w:val="Default"/>
        <w:numPr>
          <w:ilvl w:val="1"/>
          <w:numId w:val="6"/>
        </w:numPr>
        <w:ind w:left="426" w:hanging="426"/>
        <w:rPr>
          <w:rFonts w:ascii="Arial" w:hAnsi="Arial" w:cs="Arial"/>
          <w:b/>
          <w:iCs/>
          <w:sz w:val="20"/>
          <w:szCs w:val="20"/>
        </w:rPr>
      </w:pPr>
      <w:r w:rsidRPr="00D96EDC">
        <w:rPr>
          <w:rFonts w:ascii="Arial" w:hAnsi="Arial" w:cs="Arial"/>
          <w:b/>
          <w:iCs/>
          <w:sz w:val="20"/>
          <w:szCs w:val="20"/>
        </w:rPr>
        <w:t xml:space="preserve">Prestaciones accesorias a la prestación principal </w:t>
      </w:r>
    </w:p>
    <w:p w:rsidR="00994943" w:rsidRPr="008D3D52" w:rsidRDefault="00994943" w:rsidP="00994943">
      <w:pPr>
        <w:pStyle w:val="Default"/>
        <w:rPr>
          <w:rFonts w:ascii="Arial" w:hAnsi="Arial" w:cs="Arial"/>
          <w:sz w:val="20"/>
          <w:szCs w:val="20"/>
        </w:rPr>
      </w:pPr>
    </w:p>
    <w:p w:rsidR="00994943" w:rsidRPr="00825DC1" w:rsidRDefault="00994943" w:rsidP="001931D3">
      <w:pPr>
        <w:pStyle w:val="Default"/>
        <w:numPr>
          <w:ilvl w:val="2"/>
          <w:numId w:val="6"/>
        </w:numPr>
        <w:ind w:left="567" w:hanging="567"/>
        <w:rPr>
          <w:rFonts w:ascii="Arial" w:hAnsi="Arial" w:cs="Arial"/>
          <w:b/>
          <w:iCs/>
          <w:sz w:val="20"/>
          <w:szCs w:val="20"/>
        </w:rPr>
      </w:pPr>
      <w:r w:rsidRPr="00825DC1">
        <w:rPr>
          <w:rFonts w:ascii="Arial" w:hAnsi="Arial" w:cs="Arial"/>
          <w:b/>
          <w:iCs/>
          <w:sz w:val="20"/>
          <w:szCs w:val="20"/>
        </w:rPr>
        <w:t xml:space="preserve">Mantenimiento preventivo </w:t>
      </w:r>
    </w:p>
    <w:p w:rsidR="00994943" w:rsidRPr="008D3D52" w:rsidRDefault="00994943" w:rsidP="00825DC1">
      <w:pPr>
        <w:pStyle w:val="Default"/>
        <w:jc w:val="both"/>
        <w:rPr>
          <w:rFonts w:ascii="Arial" w:hAnsi="Arial" w:cs="Arial"/>
          <w:sz w:val="20"/>
          <w:szCs w:val="20"/>
        </w:rPr>
      </w:pPr>
      <w:r w:rsidRPr="00825DC1">
        <w:rPr>
          <w:rFonts w:ascii="Arial" w:hAnsi="Arial" w:cs="Arial"/>
          <w:sz w:val="20"/>
          <w:szCs w:val="20"/>
        </w:rPr>
        <w:t xml:space="preserve">De ser el caso, la Entidad deberá indicar el tipo de mantenimiento preventivo, la programación, el procedimiento, materiales a emplear, en dónde se va a realizar, la frecuencia, entre otros. </w:t>
      </w:r>
    </w:p>
    <w:p w:rsidR="001931D3" w:rsidRDefault="001931D3" w:rsidP="001931D3">
      <w:pPr>
        <w:pStyle w:val="Default"/>
        <w:jc w:val="both"/>
        <w:rPr>
          <w:rFonts w:ascii="Arial" w:hAnsi="Arial" w:cs="Arial"/>
          <w:sz w:val="20"/>
          <w:szCs w:val="20"/>
        </w:rPr>
      </w:pPr>
    </w:p>
    <w:p w:rsidR="001931D3" w:rsidRPr="001931D3" w:rsidRDefault="001931D3" w:rsidP="001931D3">
      <w:pPr>
        <w:pStyle w:val="Default"/>
        <w:jc w:val="both"/>
        <w:rPr>
          <w:rFonts w:ascii="Arial" w:hAnsi="Arial" w:cs="Arial"/>
          <w:b/>
          <w:sz w:val="20"/>
          <w:szCs w:val="20"/>
        </w:rPr>
      </w:pPr>
      <w:r w:rsidRPr="001931D3">
        <w:rPr>
          <w:rFonts w:ascii="Arial" w:hAnsi="Arial" w:cs="Arial"/>
          <w:b/>
          <w:sz w:val="20"/>
          <w:szCs w:val="20"/>
        </w:rPr>
        <w:t>Ejemplo</w:t>
      </w:r>
    </w:p>
    <w:p w:rsidR="00994943" w:rsidRPr="008D3D52" w:rsidRDefault="00994943" w:rsidP="001931D3">
      <w:pPr>
        <w:pStyle w:val="Default"/>
        <w:jc w:val="both"/>
        <w:rPr>
          <w:rFonts w:ascii="Arial" w:hAnsi="Arial" w:cs="Arial"/>
          <w:sz w:val="20"/>
          <w:szCs w:val="20"/>
        </w:rPr>
      </w:pPr>
      <w:r w:rsidRPr="00825DC1">
        <w:rPr>
          <w:rFonts w:ascii="Arial" w:hAnsi="Arial" w:cs="Arial"/>
          <w:sz w:val="20"/>
          <w:szCs w:val="20"/>
        </w:rPr>
        <w:t xml:space="preserve">En el caso de contratación del servicio de desarrollo de sistemas, se podrá requerir el mantenimiento preventivo del software, realizándose labores tales como desfragmentar periódicamente el disco duro, depurar archivos, detectar errores del disco, entre otros. </w:t>
      </w:r>
    </w:p>
    <w:p w:rsidR="00994943" w:rsidRPr="003E56AE" w:rsidRDefault="00994943" w:rsidP="00994943">
      <w:pPr>
        <w:pStyle w:val="Default"/>
        <w:rPr>
          <w:rFonts w:ascii="Arial" w:hAnsi="Arial" w:cs="Arial"/>
          <w:i/>
          <w:iCs/>
          <w:sz w:val="20"/>
          <w:szCs w:val="20"/>
        </w:rPr>
      </w:pPr>
    </w:p>
    <w:p w:rsidR="00994943" w:rsidRPr="001931D3" w:rsidRDefault="00994943" w:rsidP="001931D3">
      <w:pPr>
        <w:pStyle w:val="Default"/>
        <w:numPr>
          <w:ilvl w:val="2"/>
          <w:numId w:val="6"/>
        </w:numPr>
        <w:ind w:left="567" w:hanging="567"/>
        <w:rPr>
          <w:rFonts w:ascii="Arial" w:hAnsi="Arial" w:cs="Arial"/>
          <w:b/>
          <w:iCs/>
          <w:sz w:val="20"/>
          <w:szCs w:val="20"/>
        </w:rPr>
      </w:pPr>
      <w:r w:rsidRPr="00825DC1">
        <w:rPr>
          <w:rFonts w:ascii="Arial" w:hAnsi="Arial" w:cs="Arial"/>
          <w:b/>
          <w:iCs/>
          <w:sz w:val="20"/>
          <w:szCs w:val="20"/>
        </w:rPr>
        <w:t xml:space="preserve">Soporte técnico </w:t>
      </w:r>
    </w:p>
    <w:p w:rsidR="00994943" w:rsidRDefault="00994943" w:rsidP="00825DC1">
      <w:pPr>
        <w:pStyle w:val="Default"/>
        <w:jc w:val="both"/>
        <w:rPr>
          <w:rFonts w:ascii="Arial" w:hAnsi="Arial" w:cs="Arial"/>
          <w:sz w:val="20"/>
          <w:szCs w:val="20"/>
        </w:rPr>
      </w:pPr>
      <w:r w:rsidRPr="00825DC1">
        <w:rPr>
          <w:rFonts w:ascii="Arial" w:hAnsi="Arial" w:cs="Arial"/>
          <w:sz w:val="20"/>
          <w:szCs w:val="20"/>
        </w:rPr>
        <w:t xml:space="preserve">De corresponder, debe precisarse el tipo de soporte técnico requerido, el procedimiento, el lugar donde se brindará el soporte, el tiempo máximo de respuesta, el perfil mínimo del personal que brindará dicho soporte, entre otros. </w:t>
      </w:r>
    </w:p>
    <w:p w:rsidR="002A442A" w:rsidRDefault="002A442A" w:rsidP="002A442A">
      <w:pPr>
        <w:pStyle w:val="Default"/>
        <w:jc w:val="both"/>
        <w:rPr>
          <w:rFonts w:ascii="Arial" w:hAnsi="Arial" w:cs="Arial"/>
          <w:sz w:val="20"/>
          <w:szCs w:val="20"/>
        </w:rPr>
      </w:pPr>
    </w:p>
    <w:p w:rsidR="002A442A" w:rsidRPr="00825DC1" w:rsidRDefault="002A442A" w:rsidP="002A442A">
      <w:pPr>
        <w:pStyle w:val="Default"/>
        <w:jc w:val="both"/>
        <w:rPr>
          <w:rFonts w:ascii="Arial" w:hAnsi="Arial" w:cs="Arial"/>
          <w:sz w:val="20"/>
          <w:szCs w:val="20"/>
        </w:rPr>
      </w:pPr>
      <w:r w:rsidRPr="001931D3">
        <w:rPr>
          <w:rFonts w:ascii="Arial" w:hAnsi="Arial" w:cs="Arial"/>
          <w:b/>
          <w:sz w:val="20"/>
          <w:szCs w:val="20"/>
        </w:rPr>
        <w:t>Ejemplo</w:t>
      </w:r>
      <w:r w:rsidRPr="00825DC1">
        <w:rPr>
          <w:rFonts w:ascii="Arial" w:hAnsi="Arial" w:cs="Arial"/>
          <w:sz w:val="20"/>
          <w:szCs w:val="20"/>
        </w:rPr>
        <w:t xml:space="preserve">: </w:t>
      </w:r>
    </w:p>
    <w:p w:rsidR="00994943" w:rsidRPr="00825DC1" w:rsidRDefault="00994943" w:rsidP="002A442A">
      <w:pPr>
        <w:pStyle w:val="Default"/>
        <w:jc w:val="both"/>
        <w:rPr>
          <w:rFonts w:ascii="Arial" w:hAnsi="Arial" w:cs="Arial"/>
          <w:sz w:val="20"/>
          <w:szCs w:val="20"/>
        </w:rPr>
      </w:pPr>
      <w:r w:rsidRPr="00825DC1">
        <w:rPr>
          <w:rFonts w:ascii="Arial" w:hAnsi="Arial" w:cs="Arial"/>
          <w:sz w:val="20"/>
          <w:szCs w:val="20"/>
        </w:rPr>
        <w:t xml:space="preserve">En el caso de contratación de servicios de internet, telefonía fija o telefonía móvil, se podrá requerir soporte técnico por vía telefónica, tipo 8 x 5 x 365, es decir durante las 8 horas del día, los 5 días de la semana y los 365 días del año, durante el periodo de garantía, con un tiempo máximo de respuesta de 2 horas. </w:t>
      </w:r>
    </w:p>
    <w:p w:rsidR="00994943" w:rsidRPr="00825DC1" w:rsidRDefault="00994943" w:rsidP="00825DC1">
      <w:pPr>
        <w:pStyle w:val="Default"/>
        <w:jc w:val="both"/>
        <w:rPr>
          <w:rFonts w:ascii="Arial" w:hAnsi="Arial" w:cs="Arial"/>
          <w:sz w:val="20"/>
          <w:szCs w:val="20"/>
        </w:rPr>
      </w:pPr>
    </w:p>
    <w:p w:rsidR="00994943" w:rsidRPr="002A442A" w:rsidRDefault="00994943" w:rsidP="001931D3">
      <w:pPr>
        <w:pStyle w:val="Default"/>
        <w:numPr>
          <w:ilvl w:val="2"/>
          <w:numId w:val="6"/>
        </w:numPr>
        <w:ind w:left="567" w:hanging="567"/>
        <w:rPr>
          <w:rFonts w:ascii="Arial" w:hAnsi="Arial" w:cs="Arial"/>
          <w:b/>
          <w:iCs/>
          <w:sz w:val="20"/>
          <w:szCs w:val="20"/>
        </w:rPr>
      </w:pPr>
      <w:r w:rsidRPr="002A442A">
        <w:rPr>
          <w:rFonts w:ascii="Arial" w:hAnsi="Arial" w:cs="Arial"/>
          <w:b/>
          <w:iCs/>
          <w:sz w:val="20"/>
          <w:szCs w:val="20"/>
        </w:rPr>
        <w:t xml:space="preserve">Capacitación y/o entrenamiento </w:t>
      </w:r>
    </w:p>
    <w:p w:rsidR="00994943" w:rsidRPr="003E56AE" w:rsidRDefault="00994943" w:rsidP="00994943">
      <w:pPr>
        <w:pStyle w:val="Default"/>
        <w:rPr>
          <w:rFonts w:ascii="Arial" w:hAnsi="Arial" w:cs="Arial"/>
          <w:i/>
          <w:iCs/>
          <w:sz w:val="20"/>
          <w:szCs w:val="20"/>
        </w:rPr>
      </w:pPr>
    </w:p>
    <w:p w:rsidR="00994943" w:rsidRPr="002A442A" w:rsidRDefault="00994943" w:rsidP="002A442A">
      <w:pPr>
        <w:pStyle w:val="Default"/>
        <w:jc w:val="both"/>
        <w:rPr>
          <w:rFonts w:ascii="Arial" w:hAnsi="Arial" w:cs="Arial"/>
          <w:sz w:val="20"/>
          <w:szCs w:val="20"/>
        </w:rPr>
      </w:pPr>
      <w:r w:rsidRPr="002A442A">
        <w:rPr>
          <w:rFonts w:ascii="Arial" w:hAnsi="Arial" w:cs="Arial"/>
          <w:sz w:val="20"/>
          <w:szCs w:val="20"/>
        </w:rPr>
        <w:t xml:space="preserve">En caso la prestación incluya capacitación y/o entrenamiento al personal de la Entidad para alcanzar el objeto del contrato, deberá indicarse el tema específico, el número de personas a quienes estará dirigido, el tiempo (horas), el lugar, el perfil del expositor, el tipo de certificación que otorgará el proveedor, entre otros. </w:t>
      </w:r>
    </w:p>
    <w:p w:rsidR="002A442A" w:rsidRDefault="002A442A" w:rsidP="00994943">
      <w:pPr>
        <w:pStyle w:val="Default"/>
        <w:rPr>
          <w:rFonts w:ascii="Arial" w:hAnsi="Arial" w:cs="Arial"/>
          <w:i/>
          <w:iCs/>
          <w:sz w:val="20"/>
          <w:szCs w:val="20"/>
        </w:rPr>
      </w:pPr>
    </w:p>
    <w:p w:rsidR="002A442A" w:rsidRPr="00813820" w:rsidRDefault="002A442A" w:rsidP="002A442A">
      <w:pPr>
        <w:pStyle w:val="Default"/>
        <w:jc w:val="both"/>
        <w:rPr>
          <w:rFonts w:ascii="Arial" w:hAnsi="Arial" w:cs="Arial"/>
          <w:b/>
          <w:sz w:val="20"/>
          <w:szCs w:val="20"/>
        </w:rPr>
      </w:pPr>
      <w:r w:rsidRPr="00813820">
        <w:rPr>
          <w:rFonts w:ascii="Arial" w:hAnsi="Arial" w:cs="Arial"/>
          <w:b/>
          <w:sz w:val="20"/>
          <w:szCs w:val="20"/>
        </w:rPr>
        <w:t xml:space="preserve">Ejemplo: </w:t>
      </w:r>
    </w:p>
    <w:p w:rsidR="00994943" w:rsidRPr="002A442A" w:rsidRDefault="00994943" w:rsidP="001931D3">
      <w:pPr>
        <w:pStyle w:val="Default"/>
        <w:jc w:val="both"/>
        <w:rPr>
          <w:rFonts w:ascii="Arial" w:hAnsi="Arial" w:cs="Arial"/>
          <w:sz w:val="20"/>
          <w:szCs w:val="20"/>
        </w:rPr>
      </w:pPr>
      <w:r w:rsidRPr="002A442A">
        <w:rPr>
          <w:rFonts w:ascii="Arial" w:hAnsi="Arial" w:cs="Arial"/>
          <w:sz w:val="20"/>
          <w:szCs w:val="20"/>
        </w:rPr>
        <w:t xml:space="preserve">En el caso de contratación del servicio de desarrollo de software de gestión, se podrá requerir capacitación al personal de la Entidad en la operatividad de dicho sistema, por un tiempo de duración de 72 horas. </w:t>
      </w:r>
    </w:p>
    <w:p w:rsidR="00994943" w:rsidRPr="002A442A" w:rsidRDefault="00994943" w:rsidP="002A442A">
      <w:pPr>
        <w:pStyle w:val="Default"/>
        <w:jc w:val="both"/>
        <w:rPr>
          <w:rFonts w:ascii="Arial" w:hAnsi="Arial" w:cs="Arial"/>
          <w:sz w:val="20"/>
          <w:szCs w:val="20"/>
        </w:rPr>
      </w:pPr>
    </w:p>
    <w:p w:rsidR="00994943" w:rsidRPr="002A442A" w:rsidRDefault="00994943" w:rsidP="002A442A">
      <w:pPr>
        <w:pStyle w:val="Default"/>
        <w:numPr>
          <w:ilvl w:val="1"/>
          <w:numId w:val="6"/>
        </w:numPr>
        <w:ind w:left="426" w:hanging="426"/>
        <w:rPr>
          <w:rFonts w:ascii="Arial" w:hAnsi="Arial" w:cs="Arial"/>
          <w:b/>
          <w:iCs/>
          <w:sz w:val="20"/>
          <w:szCs w:val="20"/>
        </w:rPr>
      </w:pPr>
      <w:r w:rsidRPr="002A442A">
        <w:rPr>
          <w:rFonts w:ascii="Arial" w:hAnsi="Arial" w:cs="Arial"/>
          <w:b/>
          <w:iCs/>
          <w:sz w:val="20"/>
          <w:szCs w:val="20"/>
        </w:rPr>
        <w:t xml:space="preserve">Medidas de control </w:t>
      </w:r>
    </w:p>
    <w:p w:rsidR="00994943" w:rsidRPr="003E56AE" w:rsidRDefault="00994943" w:rsidP="00994943">
      <w:pPr>
        <w:pStyle w:val="Default"/>
        <w:rPr>
          <w:rFonts w:ascii="Arial" w:hAnsi="Arial" w:cs="Arial"/>
          <w:i/>
          <w:iCs/>
          <w:sz w:val="20"/>
          <w:szCs w:val="20"/>
        </w:rPr>
      </w:pPr>
    </w:p>
    <w:p w:rsidR="00994943" w:rsidRDefault="00994943" w:rsidP="002A442A">
      <w:pPr>
        <w:pStyle w:val="Default"/>
        <w:jc w:val="both"/>
        <w:rPr>
          <w:rFonts w:ascii="Arial" w:hAnsi="Arial" w:cs="Arial"/>
          <w:sz w:val="20"/>
          <w:szCs w:val="20"/>
        </w:rPr>
      </w:pPr>
      <w:r w:rsidRPr="002A442A">
        <w:rPr>
          <w:rFonts w:ascii="Arial" w:hAnsi="Arial" w:cs="Arial"/>
          <w:sz w:val="20"/>
          <w:szCs w:val="20"/>
        </w:rPr>
        <w:t xml:space="preserve">De corresponder, debe considerarse aspectos relativos a la coordinación y supervisión, para lo cual se indicará con claridad: </w:t>
      </w:r>
    </w:p>
    <w:p w:rsidR="000E19E2" w:rsidRPr="002A442A" w:rsidRDefault="000E19E2" w:rsidP="002A442A">
      <w:pPr>
        <w:pStyle w:val="Default"/>
        <w:jc w:val="both"/>
        <w:rPr>
          <w:rFonts w:ascii="Arial" w:hAnsi="Arial" w:cs="Arial"/>
          <w:sz w:val="20"/>
          <w:szCs w:val="20"/>
        </w:rPr>
      </w:pPr>
    </w:p>
    <w:p w:rsidR="00994943" w:rsidRPr="002A442A" w:rsidRDefault="00994943" w:rsidP="00813820">
      <w:pPr>
        <w:pStyle w:val="Default"/>
        <w:jc w:val="both"/>
        <w:rPr>
          <w:rFonts w:ascii="Arial" w:hAnsi="Arial" w:cs="Arial"/>
          <w:sz w:val="20"/>
          <w:szCs w:val="20"/>
        </w:rPr>
      </w:pPr>
      <w:r w:rsidRPr="002A442A">
        <w:rPr>
          <w:rFonts w:ascii="Arial" w:hAnsi="Arial" w:cs="Arial"/>
          <w:sz w:val="20"/>
          <w:szCs w:val="20"/>
        </w:rPr>
        <w:t xml:space="preserve">Áreas que supervisan: Señalar el área o unidad orgánica responsable de la supervisión técnica del servicio, y de ser el caso, de la supervisión de las pruebas, de las inspecciones, entre otros. </w:t>
      </w:r>
    </w:p>
    <w:p w:rsidR="00994943" w:rsidRPr="002A442A" w:rsidRDefault="00994943" w:rsidP="002A442A">
      <w:pPr>
        <w:pStyle w:val="Default"/>
        <w:jc w:val="both"/>
        <w:rPr>
          <w:rFonts w:ascii="Arial" w:hAnsi="Arial" w:cs="Arial"/>
          <w:sz w:val="20"/>
          <w:szCs w:val="20"/>
        </w:rPr>
      </w:pPr>
    </w:p>
    <w:p w:rsidR="00994943" w:rsidRDefault="00994943" w:rsidP="002A442A">
      <w:pPr>
        <w:pStyle w:val="Default"/>
        <w:jc w:val="both"/>
        <w:rPr>
          <w:rFonts w:ascii="Arial" w:hAnsi="Arial" w:cs="Arial"/>
          <w:sz w:val="20"/>
          <w:szCs w:val="20"/>
        </w:rPr>
      </w:pPr>
      <w:r w:rsidRPr="002A442A">
        <w:rPr>
          <w:rFonts w:ascii="Arial" w:hAnsi="Arial" w:cs="Arial"/>
          <w:sz w:val="20"/>
          <w:szCs w:val="20"/>
        </w:rPr>
        <w:t xml:space="preserve">En los casos de contrataciones de ejecución periódica, se debe precisar que el área usuaria es responsable de la existencia, estado y condiciones de utilización de los servicios, de acuerdo con la Norma General del Sistema Nacional de Abastecimiento (SA.07). </w:t>
      </w:r>
    </w:p>
    <w:p w:rsidR="000E19E2" w:rsidRPr="002A442A" w:rsidRDefault="000E19E2" w:rsidP="002A442A">
      <w:pPr>
        <w:pStyle w:val="Default"/>
        <w:jc w:val="both"/>
        <w:rPr>
          <w:rFonts w:ascii="Arial" w:hAnsi="Arial" w:cs="Arial"/>
          <w:sz w:val="20"/>
          <w:szCs w:val="20"/>
        </w:rPr>
      </w:pPr>
    </w:p>
    <w:p w:rsidR="00994943" w:rsidRPr="002A442A" w:rsidRDefault="00994943" w:rsidP="00FC0A05">
      <w:pPr>
        <w:pStyle w:val="Default"/>
        <w:numPr>
          <w:ilvl w:val="0"/>
          <w:numId w:val="7"/>
        </w:numPr>
        <w:jc w:val="both"/>
        <w:rPr>
          <w:rFonts w:ascii="Arial" w:hAnsi="Arial" w:cs="Arial"/>
          <w:sz w:val="20"/>
          <w:szCs w:val="20"/>
        </w:rPr>
      </w:pPr>
      <w:r w:rsidRPr="002A442A">
        <w:rPr>
          <w:rFonts w:ascii="Arial" w:hAnsi="Arial" w:cs="Arial"/>
          <w:sz w:val="20"/>
          <w:szCs w:val="20"/>
        </w:rPr>
        <w:t xml:space="preserve">Áreas que coordinarán con el proveedor: Señalar las áreas o unidades orgánicas con las que el proveedor coordinará sus actividades. </w:t>
      </w:r>
    </w:p>
    <w:p w:rsidR="00994943" w:rsidRPr="002A442A" w:rsidRDefault="00994943" w:rsidP="00FC0A05">
      <w:pPr>
        <w:pStyle w:val="Default"/>
        <w:ind w:left="1080"/>
        <w:jc w:val="both"/>
        <w:rPr>
          <w:rFonts w:ascii="Arial" w:hAnsi="Arial" w:cs="Arial"/>
          <w:sz w:val="20"/>
          <w:szCs w:val="20"/>
        </w:rPr>
      </w:pPr>
    </w:p>
    <w:p w:rsidR="00994943" w:rsidRPr="002A442A" w:rsidRDefault="00994943" w:rsidP="00FC0A05">
      <w:pPr>
        <w:pStyle w:val="Default"/>
        <w:numPr>
          <w:ilvl w:val="0"/>
          <w:numId w:val="7"/>
        </w:numPr>
        <w:jc w:val="both"/>
        <w:rPr>
          <w:rFonts w:ascii="Arial" w:hAnsi="Arial" w:cs="Arial"/>
          <w:sz w:val="20"/>
          <w:szCs w:val="20"/>
        </w:rPr>
      </w:pPr>
      <w:r w:rsidRPr="002A442A">
        <w:rPr>
          <w:rFonts w:ascii="Arial" w:hAnsi="Arial" w:cs="Arial"/>
          <w:sz w:val="20"/>
          <w:szCs w:val="20"/>
        </w:rPr>
        <w:t xml:space="preserve">Los aspectos del servicio que van a ser objeto de coordinación y/o supervisión. </w:t>
      </w:r>
    </w:p>
    <w:p w:rsidR="00994943" w:rsidRPr="002A442A" w:rsidRDefault="00994943" w:rsidP="00FC0A05">
      <w:pPr>
        <w:pStyle w:val="Default"/>
        <w:ind w:left="1080"/>
        <w:jc w:val="both"/>
        <w:rPr>
          <w:rFonts w:ascii="Arial" w:hAnsi="Arial" w:cs="Arial"/>
          <w:sz w:val="20"/>
          <w:szCs w:val="20"/>
        </w:rPr>
      </w:pPr>
    </w:p>
    <w:p w:rsidR="00994943" w:rsidRPr="002A442A" w:rsidRDefault="00994943" w:rsidP="00FC0A05">
      <w:pPr>
        <w:pStyle w:val="Default"/>
        <w:numPr>
          <w:ilvl w:val="0"/>
          <w:numId w:val="7"/>
        </w:numPr>
        <w:jc w:val="both"/>
        <w:rPr>
          <w:rFonts w:ascii="Arial" w:hAnsi="Arial" w:cs="Arial"/>
          <w:sz w:val="20"/>
          <w:szCs w:val="20"/>
        </w:rPr>
      </w:pPr>
      <w:r w:rsidRPr="002A442A">
        <w:rPr>
          <w:rFonts w:ascii="Arial" w:hAnsi="Arial" w:cs="Arial"/>
          <w:sz w:val="20"/>
          <w:szCs w:val="20"/>
        </w:rPr>
        <w:t xml:space="preserve">Área que brindará la conformidad: Señalar al área o unidad orgánica responsable de emitir la conformidad: el área usuaria del servicio y/o área técnica, de ser el caso. </w:t>
      </w:r>
    </w:p>
    <w:p w:rsidR="00994943" w:rsidRPr="002A442A" w:rsidRDefault="00994943" w:rsidP="00FC0A05">
      <w:pPr>
        <w:pStyle w:val="Default"/>
        <w:ind w:left="1080"/>
        <w:jc w:val="both"/>
        <w:rPr>
          <w:rFonts w:ascii="Arial" w:hAnsi="Arial" w:cs="Arial"/>
          <w:sz w:val="20"/>
          <w:szCs w:val="20"/>
        </w:rPr>
      </w:pPr>
    </w:p>
    <w:p w:rsidR="00FC0A05" w:rsidRPr="001931D3" w:rsidRDefault="00FC0A05" w:rsidP="00FC0A05">
      <w:pPr>
        <w:pStyle w:val="Default"/>
        <w:jc w:val="both"/>
        <w:rPr>
          <w:rFonts w:ascii="Arial" w:hAnsi="Arial" w:cs="Arial"/>
          <w:b/>
          <w:sz w:val="20"/>
          <w:szCs w:val="20"/>
        </w:rPr>
      </w:pPr>
      <w:r w:rsidRPr="001931D3">
        <w:rPr>
          <w:rFonts w:ascii="Arial" w:hAnsi="Arial" w:cs="Arial"/>
          <w:b/>
          <w:sz w:val="20"/>
          <w:szCs w:val="20"/>
        </w:rPr>
        <w:t xml:space="preserve">Ejemplo: </w:t>
      </w:r>
    </w:p>
    <w:p w:rsidR="00994943" w:rsidRPr="002A442A" w:rsidRDefault="00994943" w:rsidP="001931D3">
      <w:pPr>
        <w:pStyle w:val="Default"/>
        <w:jc w:val="both"/>
        <w:rPr>
          <w:rFonts w:ascii="Arial" w:hAnsi="Arial" w:cs="Arial"/>
          <w:sz w:val="20"/>
          <w:szCs w:val="20"/>
        </w:rPr>
      </w:pPr>
      <w:r w:rsidRPr="002A442A">
        <w:rPr>
          <w:rFonts w:ascii="Arial" w:hAnsi="Arial" w:cs="Arial"/>
          <w:sz w:val="20"/>
          <w:szCs w:val="20"/>
        </w:rPr>
        <w:t xml:space="preserve">En el caso de contratación del servicio de desarrollo de software de gestión, se podrá establecer que el área usuaria otorgará la conformidad de recepción de la prestación, contando previamente con el informe técnico de verificación emitido por la Oficina de Informática de la Entidad. </w:t>
      </w:r>
    </w:p>
    <w:p w:rsidR="00994943" w:rsidRPr="002A442A" w:rsidRDefault="00994943" w:rsidP="002A442A">
      <w:pPr>
        <w:pStyle w:val="Default"/>
        <w:jc w:val="both"/>
        <w:rPr>
          <w:rFonts w:ascii="Arial" w:hAnsi="Arial" w:cs="Arial"/>
          <w:sz w:val="20"/>
          <w:szCs w:val="20"/>
        </w:rPr>
      </w:pPr>
    </w:p>
    <w:p w:rsidR="00994943" w:rsidRPr="00FC0A05" w:rsidRDefault="00994943" w:rsidP="00FC0A05">
      <w:pPr>
        <w:pStyle w:val="Default"/>
        <w:numPr>
          <w:ilvl w:val="1"/>
          <w:numId w:val="6"/>
        </w:numPr>
        <w:ind w:left="426" w:hanging="426"/>
        <w:rPr>
          <w:rFonts w:ascii="Arial" w:hAnsi="Arial" w:cs="Arial"/>
          <w:b/>
          <w:iCs/>
          <w:sz w:val="20"/>
          <w:szCs w:val="20"/>
        </w:rPr>
      </w:pPr>
      <w:r w:rsidRPr="00FC0A05">
        <w:rPr>
          <w:rFonts w:ascii="Arial" w:hAnsi="Arial" w:cs="Arial"/>
          <w:b/>
          <w:iCs/>
          <w:sz w:val="20"/>
          <w:szCs w:val="20"/>
        </w:rPr>
        <w:t xml:space="preserve"> Seguros aplicables </w:t>
      </w:r>
    </w:p>
    <w:p w:rsidR="00994943" w:rsidRPr="003E56AE" w:rsidRDefault="00994943" w:rsidP="00994943">
      <w:pPr>
        <w:pStyle w:val="Default"/>
        <w:rPr>
          <w:rFonts w:ascii="Arial" w:hAnsi="Arial" w:cs="Arial"/>
          <w:i/>
          <w:iCs/>
          <w:sz w:val="20"/>
          <w:szCs w:val="20"/>
        </w:rPr>
      </w:pPr>
    </w:p>
    <w:p w:rsidR="00994943" w:rsidRPr="00FC0A05" w:rsidRDefault="00994943" w:rsidP="00FC0A05">
      <w:pPr>
        <w:pStyle w:val="Default"/>
        <w:jc w:val="both"/>
        <w:rPr>
          <w:rFonts w:ascii="Arial" w:hAnsi="Arial" w:cs="Arial"/>
          <w:sz w:val="20"/>
          <w:szCs w:val="20"/>
        </w:rPr>
      </w:pPr>
      <w:r w:rsidRPr="00FC0A05">
        <w:rPr>
          <w:rFonts w:ascii="Arial" w:hAnsi="Arial" w:cs="Arial"/>
          <w:sz w:val="20"/>
          <w:szCs w:val="20"/>
        </w:rPr>
        <w:t xml:space="preserve">Indicar de ser procedente, el tipo de seguro que se exigirá al proveedor, el plazo, el monto de la cobertura y la fecha de su presentación (a la suscripción del contrato, al inicio de la prestación, entre otros), tales como el seguro de accidentes personales, seguro de deshonestidad, seguro de responsabilidad civil, seguro complementario de trabajo de riesgo, entre otros. 29 Instructivo: Formulación de Especificaciones Técnicas para la Contratación de Bienes y Términos de Referencia para la Contratación de Servicios y Consultorías en General </w:t>
      </w:r>
    </w:p>
    <w:p w:rsidR="00FC0A05" w:rsidRDefault="00FC0A05" w:rsidP="00FC0A05">
      <w:pPr>
        <w:pStyle w:val="Default"/>
        <w:jc w:val="both"/>
        <w:rPr>
          <w:rFonts w:ascii="Arial" w:hAnsi="Arial" w:cs="Arial"/>
          <w:sz w:val="20"/>
          <w:szCs w:val="20"/>
        </w:rPr>
      </w:pPr>
    </w:p>
    <w:p w:rsidR="00FC0A05" w:rsidRPr="00813820" w:rsidRDefault="00FC0A05" w:rsidP="00FC0A05">
      <w:pPr>
        <w:pStyle w:val="Default"/>
        <w:jc w:val="both"/>
        <w:rPr>
          <w:rFonts w:ascii="Arial" w:hAnsi="Arial" w:cs="Arial"/>
          <w:b/>
          <w:sz w:val="20"/>
          <w:szCs w:val="20"/>
        </w:rPr>
      </w:pPr>
      <w:r w:rsidRPr="00813820">
        <w:rPr>
          <w:rFonts w:ascii="Arial" w:hAnsi="Arial" w:cs="Arial"/>
          <w:b/>
          <w:sz w:val="20"/>
          <w:szCs w:val="20"/>
        </w:rPr>
        <w:t xml:space="preserve">Ejemplo: </w:t>
      </w:r>
    </w:p>
    <w:p w:rsidR="00994943" w:rsidRPr="00FC0A05" w:rsidRDefault="00994943" w:rsidP="00FC0A05">
      <w:pPr>
        <w:pStyle w:val="Default"/>
        <w:jc w:val="both"/>
        <w:rPr>
          <w:rFonts w:ascii="Arial" w:hAnsi="Arial" w:cs="Arial"/>
          <w:sz w:val="20"/>
          <w:szCs w:val="20"/>
        </w:rPr>
      </w:pPr>
      <w:r w:rsidRPr="00FC0A05">
        <w:rPr>
          <w:rFonts w:ascii="Arial" w:hAnsi="Arial" w:cs="Arial"/>
          <w:sz w:val="20"/>
          <w:szCs w:val="20"/>
        </w:rPr>
        <w:t xml:space="preserve">En el caso de contratación de los servicios de vigilancia y limpieza, se podrán requerir la contratación de pólizas de seguro de deshonestidad, de responsabilidad civil, entre otros, durante el plazo de ejecución contractual. </w:t>
      </w:r>
    </w:p>
    <w:p w:rsidR="00994943" w:rsidRPr="00FC0A05" w:rsidRDefault="00994943" w:rsidP="00FC0A05">
      <w:pPr>
        <w:pStyle w:val="Default"/>
        <w:jc w:val="both"/>
        <w:rPr>
          <w:rFonts w:ascii="Arial" w:hAnsi="Arial" w:cs="Arial"/>
          <w:sz w:val="20"/>
          <w:szCs w:val="20"/>
        </w:rPr>
      </w:pPr>
    </w:p>
    <w:p w:rsidR="00994943" w:rsidRPr="00FC0A05" w:rsidRDefault="00994943" w:rsidP="00FC0A05">
      <w:pPr>
        <w:pStyle w:val="Default"/>
        <w:numPr>
          <w:ilvl w:val="1"/>
          <w:numId w:val="6"/>
        </w:numPr>
        <w:ind w:left="426" w:hanging="426"/>
        <w:rPr>
          <w:rFonts w:ascii="Arial" w:hAnsi="Arial" w:cs="Arial"/>
          <w:b/>
          <w:iCs/>
          <w:sz w:val="20"/>
          <w:szCs w:val="20"/>
        </w:rPr>
      </w:pPr>
      <w:r w:rsidRPr="00FC0A05">
        <w:rPr>
          <w:rFonts w:ascii="Arial" w:hAnsi="Arial" w:cs="Arial"/>
          <w:b/>
          <w:iCs/>
          <w:sz w:val="20"/>
          <w:szCs w:val="20"/>
        </w:rPr>
        <w:t xml:space="preserve">Lugar y plazo de ejecución de la prestación </w:t>
      </w:r>
    </w:p>
    <w:p w:rsidR="00994943" w:rsidRPr="003E56AE" w:rsidRDefault="00994943" w:rsidP="00994943">
      <w:pPr>
        <w:pStyle w:val="Default"/>
        <w:rPr>
          <w:rFonts w:ascii="Arial" w:hAnsi="Arial" w:cs="Arial"/>
          <w:i/>
          <w:iCs/>
          <w:sz w:val="20"/>
          <w:szCs w:val="20"/>
        </w:rPr>
      </w:pPr>
    </w:p>
    <w:p w:rsidR="00994943" w:rsidRPr="00FC0A05" w:rsidRDefault="00994943" w:rsidP="00FC0A05">
      <w:pPr>
        <w:pStyle w:val="Default"/>
        <w:jc w:val="both"/>
        <w:rPr>
          <w:rFonts w:ascii="Arial" w:hAnsi="Arial" w:cs="Arial"/>
          <w:b/>
          <w:sz w:val="20"/>
          <w:szCs w:val="20"/>
        </w:rPr>
      </w:pPr>
      <w:r w:rsidRPr="00FC0A05">
        <w:rPr>
          <w:rFonts w:ascii="Arial" w:hAnsi="Arial" w:cs="Arial"/>
          <w:b/>
          <w:sz w:val="20"/>
          <w:szCs w:val="20"/>
        </w:rPr>
        <w:t xml:space="preserve">Lugar </w:t>
      </w:r>
    </w:p>
    <w:p w:rsidR="00994943" w:rsidRPr="00FC0A05" w:rsidRDefault="00994943" w:rsidP="00FC0A05">
      <w:pPr>
        <w:pStyle w:val="Default"/>
        <w:jc w:val="both"/>
        <w:rPr>
          <w:rFonts w:ascii="Arial" w:hAnsi="Arial" w:cs="Arial"/>
          <w:sz w:val="20"/>
          <w:szCs w:val="20"/>
        </w:rPr>
      </w:pPr>
      <w:r w:rsidRPr="00FC0A05">
        <w:rPr>
          <w:rFonts w:ascii="Arial" w:hAnsi="Arial" w:cs="Arial"/>
          <w:sz w:val="20"/>
          <w:szCs w:val="20"/>
        </w:rPr>
        <w:t xml:space="preserve">Señalar la dirección exacta donde se ejecutarán las prestaciones, debiendo señalar el distrito, provincia y departamento, así como alguna referencia adicional que permita su ubicación geográfica. </w:t>
      </w:r>
    </w:p>
    <w:p w:rsidR="00994943" w:rsidRPr="00FC0A05" w:rsidRDefault="00994943" w:rsidP="00FC0A05">
      <w:pPr>
        <w:pStyle w:val="Default"/>
        <w:jc w:val="both"/>
        <w:rPr>
          <w:rFonts w:ascii="Arial" w:hAnsi="Arial" w:cs="Arial"/>
          <w:sz w:val="20"/>
          <w:szCs w:val="20"/>
        </w:rPr>
      </w:pPr>
      <w:r w:rsidRPr="00FC0A05">
        <w:rPr>
          <w:rFonts w:ascii="Arial" w:hAnsi="Arial" w:cs="Arial"/>
          <w:sz w:val="20"/>
          <w:szCs w:val="20"/>
        </w:rPr>
        <w:t xml:space="preserve">En caso se establezca que las prestaciones se van a realizar en distintos lugares, se recomienda incorporar un cuadro con las direcciones exactas de cada lugar. </w:t>
      </w:r>
    </w:p>
    <w:p w:rsidR="00813820" w:rsidRDefault="00813820" w:rsidP="00FC0A05">
      <w:pPr>
        <w:pStyle w:val="Default"/>
        <w:jc w:val="both"/>
        <w:rPr>
          <w:rFonts w:ascii="Arial" w:hAnsi="Arial" w:cs="Arial"/>
          <w:sz w:val="20"/>
          <w:szCs w:val="20"/>
        </w:rPr>
      </w:pPr>
    </w:p>
    <w:p w:rsidR="00994943" w:rsidRPr="00FC0A05" w:rsidRDefault="00994943" w:rsidP="00FC0A05">
      <w:pPr>
        <w:pStyle w:val="Default"/>
        <w:jc w:val="both"/>
        <w:rPr>
          <w:rFonts w:ascii="Arial" w:hAnsi="Arial" w:cs="Arial"/>
          <w:sz w:val="20"/>
          <w:szCs w:val="20"/>
        </w:rPr>
      </w:pPr>
      <w:r w:rsidRPr="00FC0A05">
        <w:rPr>
          <w:rFonts w:ascii="Arial" w:hAnsi="Arial" w:cs="Arial"/>
          <w:sz w:val="20"/>
          <w:szCs w:val="20"/>
        </w:rPr>
        <w:t xml:space="preserve">En caso el servicio sea ejecutado en las instalaciones del contratista o en otro lugar podrá señalarse las características mínimas y condiciones de la infraestructura donde se ejecutaran las prestaciones, si requieren de alguna autorización, entre otros. </w:t>
      </w:r>
    </w:p>
    <w:p w:rsidR="00994943" w:rsidRPr="00FC0A05" w:rsidRDefault="00994943" w:rsidP="00FC0A05">
      <w:pPr>
        <w:pStyle w:val="Default"/>
        <w:jc w:val="both"/>
        <w:rPr>
          <w:rFonts w:ascii="Arial" w:hAnsi="Arial" w:cs="Arial"/>
          <w:sz w:val="20"/>
          <w:szCs w:val="20"/>
        </w:rPr>
      </w:pPr>
      <w:r w:rsidRPr="00FC0A05">
        <w:rPr>
          <w:rFonts w:ascii="Arial" w:hAnsi="Arial" w:cs="Arial"/>
          <w:sz w:val="20"/>
          <w:szCs w:val="20"/>
        </w:rPr>
        <w:t xml:space="preserve">Plazo </w:t>
      </w:r>
    </w:p>
    <w:p w:rsidR="000E19E2" w:rsidRDefault="000E19E2" w:rsidP="00FC0A05">
      <w:pPr>
        <w:pStyle w:val="Default"/>
        <w:jc w:val="both"/>
        <w:rPr>
          <w:rFonts w:ascii="Arial" w:hAnsi="Arial" w:cs="Arial"/>
          <w:sz w:val="20"/>
          <w:szCs w:val="20"/>
        </w:rPr>
      </w:pPr>
    </w:p>
    <w:p w:rsidR="00994943" w:rsidRPr="00FC0A05" w:rsidRDefault="00994943" w:rsidP="00FC0A05">
      <w:pPr>
        <w:pStyle w:val="Default"/>
        <w:jc w:val="both"/>
        <w:rPr>
          <w:rFonts w:ascii="Arial" w:hAnsi="Arial" w:cs="Arial"/>
          <w:sz w:val="20"/>
          <w:szCs w:val="20"/>
        </w:rPr>
      </w:pPr>
      <w:r w:rsidRPr="00FC0A05">
        <w:rPr>
          <w:rFonts w:ascii="Arial" w:hAnsi="Arial" w:cs="Arial"/>
          <w:sz w:val="20"/>
          <w:szCs w:val="20"/>
        </w:rPr>
        <w:t xml:space="preserve">Señalar el plazo máximo de duración del servicio (expresado en días calendario), pudiendo indicar, además, el plazo mínimo para realizar la prestación o parte de ella. Para establecer el plazo mínimo y máximo de ejecución de las prestaciones se podrá tomar como referencia la información de mercado. </w:t>
      </w:r>
    </w:p>
    <w:p w:rsidR="000E19E2" w:rsidRDefault="000E19E2" w:rsidP="00FC0A05">
      <w:pPr>
        <w:pStyle w:val="Default"/>
        <w:jc w:val="both"/>
        <w:rPr>
          <w:rFonts w:ascii="Arial" w:hAnsi="Arial" w:cs="Arial"/>
          <w:sz w:val="20"/>
          <w:szCs w:val="20"/>
        </w:rPr>
      </w:pPr>
    </w:p>
    <w:p w:rsidR="00827349" w:rsidRPr="00813820" w:rsidRDefault="00827349" w:rsidP="00FC0A05">
      <w:pPr>
        <w:pStyle w:val="Default"/>
        <w:jc w:val="both"/>
        <w:rPr>
          <w:rFonts w:ascii="Arial" w:hAnsi="Arial" w:cs="Arial"/>
          <w:b/>
          <w:sz w:val="20"/>
          <w:szCs w:val="20"/>
        </w:rPr>
      </w:pPr>
      <w:r w:rsidRPr="00813820">
        <w:rPr>
          <w:rFonts w:ascii="Arial" w:hAnsi="Arial" w:cs="Arial"/>
          <w:b/>
          <w:sz w:val="20"/>
          <w:szCs w:val="20"/>
        </w:rPr>
        <w:t>Ejemplo 1:</w:t>
      </w:r>
    </w:p>
    <w:p w:rsidR="00994943" w:rsidRPr="00FC0A05" w:rsidRDefault="00994943" w:rsidP="00FC0A05">
      <w:pPr>
        <w:pStyle w:val="Default"/>
        <w:jc w:val="both"/>
        <w:rPr>
          <w:rFonts w:ascii="Arial" w:hAnsi="Arial" w:cs="Arial"/>
          <w:sz w:val="20"/>
          <w:szCs w:val="20"/>
        </w:rPr>
      </w:pPr>
      <w:r w:rsidRPr="00FC0A05">
        <w:rPr>
          <w:rFonts w:ascii="Arial" w:hAnsi="Arial" w:cs="Arial"/>
          <w:sz w:val="20"/>
          <w:szCs w:val="20"/>
        </w:rPr>
        <w:t>En el caso de servicios que se ejecuten en forma periódica</w:t>
      </w:r>
      <w:r w:rsidR="00813820">
        <w:rPr>
          <w:rStyle w:val="Refdenotaalpie"/>
          <w:rFonts w:ascii="Arial" w:hAnsi="Arial" w:cs="Arial"/>
          <w:sz w:val="20"/>
          <w:szCs w:val="20"/>
        </w:rPr>
        <w:footnoteReference w:id="4"/>
      </w:r>
      <w:r w:rsidRPr="00FC0A05">
        <w:rPr>
          <w:rFonts w:ascii="Arial" w:hAnsi="Arial" w:cs="Arial"/>
          <w:sz w:val="20"/>
          <w:szCs w:val="20"/>
        </w:rPr>
        <w:t xml:space="preserve"> y/o conlleven prestaciones parciales, además debe indicarse el plazo para el cumplimiento de tales prestaciones. </w:t>
      </w:r>
    </w:p>
    <w:p w:rsidR="00994943" w:rsidRDefault="00994943" w:rsidP="00FC0A05">
      <w:pPr>
        <w:pStyle w:val="Default"/>
        <w:jc w:val="both"/>
        <w:rPr>
          <w:rFonts w:ascii="Arial" w:hAnsi="Arial" w:cs="Arial"/>
          <w:sz w:val="20"/>
          <w:szCs w:val="20"/>
        </w:rPr>
      </w:pPr>
    </w:p>
    <w:p w:rsidR="000E19E2" w:rsidRPr="00FC0A05" w:rsidRDefault="000E19E2" w:rsidP="000E19E2">
      <w:pPr>
        <w:pStyle w:val="Default"/>
        <w:jc w:val="both"/>
        <w:rPr>
          <w:rFonts w:ascii="Arial" w:hAnsi="Arial" w:cs="Arial"/>
          <w:sz w:val="20"/>
          <w:szCs w:val="20"/>
        </w:rPr>
      </w:pPr>
    </w:p>
    <w:p w:rsidR="00994943" w:rsidRPr="00FC0A05" w:rsidRDefault="00994943" w:rsidP="000E19E2">
      <w:pPr>
        <w:pStyle w:val="Default"/>
        <w:numPr>
          <w:ilvl w:val="0"/>
          <w:numId w:val="2"/>
        </w:numPr>
        <w:jc w:val="both"/>
        <w:rPr>
          <w:rFonts w:ascii="Arial" w:hAnsi="Arial" w:cs="Arial"/>
          <w:sz w:val="20"/>
          <w:szCs w:val="20"/>
        </w:rPr>
      </w:pPr>
      <w:r w:rsidRPr="00FC0A05">
        <w:rPr>
          <w:rFonts w:ascii="Arial" w:hAnsi="Arial" w:cs="Arial"/>
          <w:sz w:val="20"/>
          <w:szCs w:val="20"/>
        </w:rPr>
        <w:t xml:space="preserve">En el caso de la contratación del servicio de elaboración de boletines informativos cuyo plazo de ejecución es de trescientos sesenta (360) días calendario, el plazo de ejecución periódica será de treinta (30) días calendario para la entrega de cada boletín mensual. </w:t>
      </w:r>
    </w:p>
    <w:p w:rsidR="00994943" w:rsidRPr="00FC0A05" w:rsidRDefault="00994943" w:rsidP="00FC0A05">
      <w:pPr>
        <w:pStyle w:val="Default"/>
        <w:jc w:val="both"/>
        <w:rPr>
          <w:rFonts w:ascii="Arial" w:hAnsi="Arial" w:cs="Arial"/>
          <w:sz w:val="20"/>
          <w:szCs w:val="20"/>
        </w:rPr>
      </w:pPr>
    </w:p>
    <w:p w:rsidR="00994943" w:rsidRPr="00FC0A05" w:rsidRDefault="00994943" w:rsidP="000E19E2">
      <w:pPr>
        <w:pStyle w:val="Default"/>
        <w:numPr>
          <w:ilvl w:val="0"/>
          <w:numId w:val="2"/>
        </w:numPr>
        <w:jc w:val="both"/>
        <w:rPr>
          <w:rFonts w:ascii="Arial" w:hAnsi="Arial" w:cs="Arial"/>
          <w:sz w:val="20"/>
          <w:szCs w:val="20"/>
        </w:rPr>
      </w:pPr>
      <w:r w:rsidRPr="00FC0A05">
        <w:rPr>
          <w:rFonts w:ascii="Arial" w:hAnsi="Arial" w:cs="Arial"/>
          <w:sz w:val="20"/>
          <w:szCs w:val="20"/>
        </w:rPr>
        <w:t xml:space="preserve">En el caso de la contratación del servicio de impresión de material de difusión, cuyo plazo de ejecución es de ciento ochenta (180) días calendario; el plazo de ejecución periódica será de sesenta (60) días calendario para la entrega de cada paquete de materiales de difusión. </w:t>
      </w:r>
    </w:p>
    <w:p w:rsidR="00994943" w:rsidRPr="00FC0A05" w:rsidRDefault="00994943" w:rsidP="00FC0A05">
      <w:pPr>
        <w:pStyle w:val="Default"/>
        <w:jc w:val="both"/>
        <w:rPr>
          <w:rFonts w:ascii="Arial" w:hAnsi="Arial" w:cs="Arial"/>
          <w:sz w:val="20"/>
          <w:szCs w:val="20"/>
        </w:rPr>
      </w:pPr>
    </w:p>
    <w:p w:rsidR="00827349" w:rsidRPr="00813820" w:rsidRDefault="00827349" w:rsidP="00827349">
      <w:pPr>
        <w:pStyle w:val="Default"/>
        <w:jc w:val="both"/>
        <w:rPr>
          <w:rFonts w:ascii="Arial" w:hAnsi="Arial" w:cs="Arial"/>
          <w:b/>
          <w:sz w:val="20"/>
          <w:szCs w:val="20"/>
        </w:rPr>
      </w:pPr>
      <w:r w:rsidRPr="00813820">
        <w:rPr>
          <w:rFonts w:ascii="Arial" w:hAnsi="Arial" w:cs="Arial"/>
          <w:b/>
          <w:sz w:val="20"/>
          <w:szCs w:val="20"/>
        </w:rPr>
        <w:t xml:space="preserve">Ejemplo 2: </w:t>
      </w:r>
    </w:p>
    <w:p w:rsidR="00F95E68" w:rsidRDefault="00994943" w:rsidP="00FC0A05">
      <w:pPr>
        <w:pStyle w:val="Default"/>
        <w:jc w:val="both"/>
        <w:rPr>
          <w:rFonts w:ascii="Arial" w:hAnsi="Arial" w:cs="Arial"/>
          <w:sz w:val="20"/>
          <w:szCs w:val="20"/>
        </w:rPr>
      </w:pPr>
      <w:r w:rsidRPr="00FC0A05">
        <w:rPr>
          <w:rFonts w:ascii="Arial" w:hAnsi="Arial" w:cs="Arial"/>
          <w:sz w:val="20"/>
          <w:szCs w:val="20"/>
        </w:rPr>
        <w:t>En el caso de servicios de ejecución única</w:t>
      </w:r>
      <w:r w:rsidR="00813820">
        <w:rPr>
          <w:rStyle w:val="Refdenotaalpie"/>
          <w:rFonts w:ascii="Arial" w:hAnsi="Arial" w:cs="Arial"/>
          <w:sz w:val="20"/>
          <w:szCs w:val="20"/>
        </w:rPr>
        <w:footnoteReference w:id="5"/>
      </w:r>
      <w:r w:rsidR="000E19E2">
        <w:rPr>
          <w:rFonts w:ascii="Arial" w:hAnsi="Arial" w:cs="Arial"/>
          <w:sz w:val="20"/>
          <w:szCs w:val="20"/>
        </w:rPr>
        <w:t xml:space="preserve">, </w:t>
      </w:r>
      <w:r w:rsidRPr="00FC0A05">
        <w:rPr>
          <w:rFonts w:ascii="Arial" w:hAnsi="Arial" w:cs="Arial"/>
          <w:sz w:val="20"/>
          <w:szCs w:val="20"/>
        </w:rPr>
        <w:t>podrá establecerse plazos al interior del plazo máximo de duración con la finalidad que la Entidad pueda ejercer control del cumplimiento y/o avance del servicio</w:t>
      </w:r>
    </w:p>
    <w:p w:rsidR="00F95E68" w:rsidRDefault="00F95E68" w:rsidP="00F95E68">
      <w:pPr>
        <w:pStyle w:val="Default"/>
        <w:jc w:val="both"/>
        <w:rPr>
          <w:rFonts w:ascii="Arial" w:hAnsi="Arial" w:cs="Arial"/>
          <w:sz w:val="20"/>
          <w:szCs w:val="20"/>
        </w:rPr>
      </w:pPr>
    </w:p>
    <w:p w:rsidR="00994943" w:rsidRPr="00FC0A05" w:rsidRDefault="00994943" w:rsidP="00F95E68">
      <w:pPr>
        <w:pStyle w:val="Default"/>
        <w:jc w:val="both"/>
        <w:rPr>
          <w:rFonts w:ascii="Arial" w:hAnsi="Arial" w:cs="Arial"/>
          <w:sz w:val="20"/>
          <w:szCs w:val="20"/>
        </w:rPr>
      </w:pPr>
      <w:r w:rsidRPr="00FC0A05">
        <w:rPr>
          <w:rFonts w:ascii="Arial" w:hAnsi="Arial" w:cs="Arial"/>
          <w:sz w:val="20"/>
          <w:szCs w:val="20"/>
        </w:rPr>
        <w:t xml:space="preserve">En el caso de contratación de servicios de toma de inventario cuyo plazo de ejecución es de sesenta (60) días calendario, podrá establecerse lo siguiente: </w:t>
      </w:r>
    </w:p>
    <w:p w:rsidR="00994943" w:rsidRPr="00FC0A05" w:rsidRDefault="00994943" w:rsidP="00FC0A05">
      <w:pPr>
        <w:pStyle w:val="Default"/>
        <w:jc w:val="both"/>
        <w:rPr>
          <w:rFonts w:ascii="Arial" w:hAnsi="Arial" w:cs="Arial"/>
          <w:sz w:val="20"/>
          <w:szCs w:val="20"/>
        </w:rPr>
      </w:pPr>
    </w:p>
    <w:p w:rsidR="00994943" w:rsidRPr="00FC0A05" w:rsidRDefault="00994943" w:rsidP="00FC0A05">
      <w:pPr>
        <w:pStyle w:val="Default"/>
        <w:jc w:val="both"/>
        <w:rPr>
          <w:rFonts w:ascii="Arial" w:hAnsi="Arial" w:cs="Arial"/>
          <w:sz w:val="20"/>
          <w:szCs w:val="20"/>
        </w:rPr>
      </w:pPr>
      <w:r w:rsidRPr="00FC0A05">
        <w:rPr>
          <w:rFonts w:ascii="Arial" w:hAnsi="Arial" w:cs="Arial"/>
          <w:sz w:val="20"/>
          <w:szCs w:val="20"/>
        </w:rPr>
        <w:t xml:space="preserve">Plazo para el levantamiento de </w:t>
      </w:r>
      <w:r w:rsidR="00F95E68" w:rsidRPr="00FC0A05">
        <w:rPr>
          <w:rFonts w:ascii="Arial" w:hAnsi="Arial" w:cs="Arial"/>
          <w:sz w:val="20"/>
          <w:szCs w:val="20"/>
        </w:rPr>
        <w:t>información:</w:t>
      </w:r>
      <w:r w:rsidRPr="00FC0A05">
        <w:rPr>
          <w:rFonts w:ascii="Arial" w:hAnsi="Arial" w:cs="Arial"/>
          <w:sz w:val="20"/>
          <w:szCs w:val="20"/>
        </w:rPr>
        <w:t xml:space="preserve"> </w:t>
      </w:r>
      <w:r w:rsidR="00F95E68">
        <w:rPr>
          <w:rFonts w:ascii="Arial" w:hAnsi="Arial" w:cs="Arial"/>
          <w:sz w:val="20"/>
          <w:szCs w:val="20"/>
        </w:rPr>
        <w:tab/>
      </w:r>
      <w:r w:rsidR="00F95E68">
        <w:rPr>
          <w:rFonts w:ascii="Arial" w:hAnsi="Arial" w:cs="Arial"/>
          <w:sz w:val="20"/>
          <w:szCs w:val="20"/>
        </w:rPr>
        <w:tab/>
      </w:r>
      <w:r w:rsidR="00F95E68">
        <w:rPr>
          <w:rFonts w:ascii="Arial" w:hAnsi="Arial" w:cs="Arial"/>
          <w:sz w:val="20"/>
          <w:szCs w:val="20"/>
        </w:rPr>
        <w:tab/>
      </w:r>
      <w:r w:rsidRPr="00FC0A05">
        <w:rPr>
          <w:rFonts w:ascii="Arial" w:hAnsi="Arial" w:cs="Arial"/>
          <w:sz w:val="20"/>
          <w:szCs w:val="20"/>
        </w:rPr>
        <w:t xml:space="preserve">Treinta (30) días calendario </w:t>
      </w:r>
    </w:p>
    <w:p w:rsidR="00994943" w:rsidRPr="00FC0A05" w:rsidRDefault="00994943" w:rsidP="00FC0A05">
      <w:pPr>
        <w:pStyle w:val="Default"/>
        <w:jc w:val="both"/>
        <w:rPr>
          <w:rFonts w:ascii="Arial" w:hAnsi="Arial" w:cs="Arial"/>
          <w:sz w:val="20"/>
          <w:szCs w:val="20"/>
        </w:rPr>
      </w:pPr>
      <w:r w:rsidRPr="00FC0A05">
        <w:rPr>
          <w:rFonts w:ascii="Arial" w:hAnsi="Arial" w:cs="Arial"/>
          <w:sz w:val="20"/>
          <w:szCs w:val="20"/>
        </w:rPr>
        <w:t xml:space="preserve">Plazo para realizar la conciliación </w:t>
      </w:r>
      <w:r w:rsidR="00F95E68" w:rsidRPr="00FC0A05">
        <w:rPr>
          <w:rFonts w:ascii="Arial" w:hAnsi="Arial" w:cs="Arial"/>
          <w:sz w:val="20"/>
          <w:szCs w:val="20"/>
        </w:rPr>
        <w:t>contable:</w:t>
      </w:r>
      <w:r w:rsidRPr="00FC0A05">
        <w:rPr>
          <w:rFonts w:ascii="Arial" w:hAnsi="Arial" w:cs="Arial"/>
          <w:sz w:val="20"/>
          <w:szCs w:val="20"/>
        </w:rPr>
        <w:t xml:space="preserve"> </w:t>
      </w:r>
      <w:r w:rsidR="00F95E68">
        <w:rPr>
          <w:rFonts w:ascii="Arial" w:hAnsi="Arial" w:cs="Arial"/>
          <w:sz w:val="20"/>
          <w:szCs w:val="20"/>
        </w:rPr>
        <w:tab/>
      </w:r>
      <w:r w:rsidR="00F95E68">
        <w:rPr>
          <w:rFonts w:ascii="Arial" w:hAnsi="Arial" w:cs="Arial"/>
          <w:sz w:val="20"/>
          <w:szCs w:val="20"/>
        </w:rPr>
        <w:tab/>
      </w:r>
      <w:r w:rsidR="00F95E68">
        <w:rPr>
          <w:rFonts w:ascii="Arial" w:hAnsi="Arial" w:cs="Arial"/>
          <w:sz w:val="20"/>
          <w:szCs w:val="20"/>
        </w:rPr>
        <w:tab/>
      </w:r>
      <w:r w:rsidRPr="00FC0A05">
        <w:rPr>
          <w:rFonts w:ascii="Arial" w:hAnsi="Arial" w:cs="Arial"/>
          <w:sz w:val="20"/>
          <w:szCs w:val="20"/>
        </w:rPr>
        <w:t xml:space="preserve">Veinte (20) días calendario. </w:t>
      </w:r>
    </w:p>
    <w:p w:rsidR="00994943" w:rsidRPr="00FC0A05" w:rsidRDefault="00994943" w:rsidP="00FC0A05">
      <w:pPr>
        <w:pStyle w:val="Default"/>
        <w:jc w:val="both"/>
        <w:rPr>
          <w:rFonts w:ascii="Arial" w:hAnsi="Arial" w:cs="Arial"/>
          <w:sz w:val="20"/>
          <w:szCs w:val="20"/>
        </w:rPr>
      </w:pPr>
      <w:r w:rsidRPr="00FC0A05">
        <w:rPr>
          <w:rFonts w:ascii="Arial" w:hAnsi="Arial" w:cs="Arial"/>
          <w:sz w:val="20"/>
          <w:szCs w:val="20"/>
        </w:rPr>
        <w:t xml:space="preserve">Plazo para la entrega del inventario </w:t>
      </w:r>
      <w:r w:rsidR="00F95E68" w:rsidRPr="00FC0A05">
        <w:rPr>
          <w:rFonts w:ascii="Arial" w:hAnsi="Arial" w:cs="Arial"/>
          <w:sz w:val="20"/>
          <w:szCs w:val="20"/>
        </w:rPr>
        <w:t>valorizado:</w:t>
      </w:r>
      <w:r w:rsidRPr="00FC0A05">
        <w:rPr>
          <w:rFonts w:ascii="Arial" w:hAnsi="Arial" w:cs="Arial"/>
          <w:sz w:val="20"/>
          <w:szCs w:val="20"/>
        </w:rPr>
        <w:t xml:space="preserve"> </w:t>
      </w:r>
      <w:r w:rsidR="00F95E68">
        <w:rPr>
          <w:rFonts w:ascii="Arial" w:hAnsi="Arial" w:cs="Arial"/>
          <w:sz w:val="20"/>
          <w:szCs w:val="20"/>
        </w:rPr>
        <w:tab/>
      </w:r>
      <w:r w:rsidR="00F95E68">
        <w:rPr>
          <w:rFonts w:ascii="Arial" w:hAnsi="Arial" w:cs="Arial"/>
          <w:sz w:val="20"/>
          <w:szCs w:val="20"/>
        </w:rPr>
        <w:tab/>
      </w:r>
      <w:r w:rsidR="00F95E68">
        <w:rPr>
          <w:rFonts w:ascii="Arial" w:hAnsi="Arial" w:cs="Arial"/>
          <w:sz w:val="20"/>
          <w:szCs w:val="20"/>
        </w:rPr>
        <w:tab/>
      </w:r>
      <w:r w:rsidRPr="00FC0A05">
        <w:rPr>
          <w:rFonts w:ascii="Arial" w:hAnsi="Arial" w:cs="Arial"/>
          <w:sz w:val="20"/>
          <w:szCs w:val="20"/>
        </w:rPr>
        <w:t xml:space="preserve">Diez (10) días calendario. </w:t>
      </w:r>
    </w:p>
    <w:p w:rsidR="00F95E68" w:rsidRDefault="00F95E68" w:rsidP="00FC0A05">
      <w:pPr>
        <w:pStyle w:val="Default"/>
        <w:jc w:val="both"/>
        <w:rPr>
          <w:rFonts w:ascii="Arial" w:hAnsi="Arial" w:cs="Arial"/>
          <w:sz w:val="20"/>
          <w:szCs w:val="20"/>
        </w:rPr>
      </w:pPr>
      <w:r>
        <w:rPr>
          <w:rFonts w:ascii="Arial" w:hAnsi="Arial" w:cs="Arial"/>
          <w:sz w:val="20"/>
          <w:szCs w:val="20"/>
        </w:rPr>
        <w:t>******************************************************                          *********************************</w:t>
      </w:r>
    </w:p>
    <w:p w:rsidR="00994943" w:rsidRPr="00FC0A05" w:rsidRDefault="00994943" w:rsidP="00FC0A05">
      <w:pPr>
        <w:pStyle w:val="Default"/>
        <w:jc w:val="both"/>
        <w:rPr>
          <w:rFonts w:ascii="Arial" w:hAnsi="Arial" w:cs="Arial"/>
          <w:sz w:val="20"/>
          <w:szCs w:val="20"/>
        </w:rPr>
      </w:pPr>
      <w:r w:rsidRPr="00FC0A05">
        <w:rPr>
          <w:rFonts w:ascii="Arial" w:hAnsi="Arial" w:cs="Arial"/>
          <w:sz w:val="20"/>
          <w:szCs w:val="20"/>
        </w:rPr>
        <w:t xml:space="preserve">Plazo total del </w:t>
      </w:r>
      <w:r w:rsidR="00F95E68" w:rsidRPr="00FC0A05">
        <w:rPr>
          <w:rFonts w:ascii="Arial" w:hAnsi="Arial" w:cs="Arial"/>
          <w:sz w:val="20"/>
          <w:szCs w:val="20"/>
        </w:rPr>
        <w:t>servicio:</w:t>
      </w:r>
      <w:r w:rsidRPr="00FC0A05">
        <w:rPr>
          <w:rFonts w:ascii="Arial" w:hAnsi="Arial" w:cs="Arial"/>
          <w:sz w:val="20"/>
          <w:szCs w:val="20"/>
        </w:rPr>
        <w:t xml:space="preserve"> </w:t>
      </w:r>
      <w:r w:rsidR="00F95E68">
        <w:rPr>
          <w:rFonts w:ascii="Arial" w:hAnsi="Arial" w:cs="Arial"/>
          <w:sz w:val="20"/>
          <w:szCs w:val="20"/>
        </w:rPr>
        <w:tab/>
      </w:r>
      <w:r w:rsidR="00F95E68">
        <w:rPr>
          <w:rFonts w:ascii="Arial" w:hAnsi="Arial" w:cs="Arial"/>
          <w:sz w:val="20"/>
          <w:szCs w:val="20"/>
        </w:rPr>
        <w:tab/>
      </w:r>
      <w:r w:rsidR="00F95E68">
        <w:rPr>
          <w:rFonts w:ascii="Arial" w:hAnsi="Arial" w:cs="Arial"/>
          <w:sz w:val="20"/>
          <w:szCs w:val="20"/>
        </w:rPr>
        <w:tab/>
      </w:r>
      <w:r w:rsidR="00F95E68">
        <w:rPr>
          <w:rFonts w:ascii="Arial" w:hAnsi="Arial" w:cs="Arial"/>
          <w:sz w:val="20"/>
          <w:szCs w:val="20"/>
        </w:rPr>
        <w:tab/>
      </w:r>
      <w:r w:rsidR="00F95E68">
        <w:rPr>
          <w:rFonts w:ascii="Arial" w:hAnsi="Arial" w:cs="Arial"/>
          <w:sz w:val="20"/>
          <w:szCs w:val="20"/>
        </w:rPr>
        <w:tab/>
      </w:r>
      <w:r w:rsidR="00F95E68">
        <w:rPr>
          <w:rFonts w:ascii="Arial" w:hAnsi="Arial" w:cs="Arial"/>
          <w:sz w:val="20"/>
          <w:szCs w:val="20"/>
        </w:rPr>
        <w:tab/>
      </w:r>
      <w:r w:rsidRPr="00FC0A05">
        <w:rPr>
          <w:rFonts w:ascii="Arial" w:hAnsi="Arial" w:cs="Arial"/>
          <w:sz w:val="20"/>
          <w:szCs w:val="20"/>
        </w:rPr>
        <w:t xml:space="preserve">Sesenta (60) días calendario. </w:t>
      </w:r>
    </w:p>
    <w:p w:rsidR="00F95E68" w:rsidRDefault="00F95E68" w:rsidP="00FC0A05">
      <w:pPr>
        <w:pStyle w:val="Default"/>
        <w:jc w:val="both"/>
        <w:rPr>
          <w:rFonts w:ascii="Arial" w:hAnsi="Arial" w:cs="Arial"/>
          <w:sz w:val="20"/>
          <w:szCs w:val="20"/>
        </w:rPr>
      </w:pPr>
    </w:p>
    <w:p w:rsidR="00827349" w:rsidRPr="00813820" w:rsidRDefault="00827349" w:rsidP="00827349">
      <w:pPr>
        <w:pStyle w:val="Default"/>
        <w:jc w:val="both"/>
        <w:rPr>
          <w:rFonts w:ascii="Arial" w:hAnsi="Arial" w:cs="Arial"/>
          <w:b/>
          <w:sz w:val="20"/>
          <w:szCs w:val="20"/>
        </w:rPr>
      </w:pPr>
      <w:r w:rsidRPr="00813820">
        <w:rPr>
          <w:rFonts w:ascii="Arial" w:hAnsi="Arial" w:cs="Arial"/>
          <w:b/>
          <w:sz w:val="20"/>
          <w:szCs w:val="20"/>
        </w:rPr>
        <w:t xml:space="preserve">Ejemplo 3: </w:t>
      </w:r>
    </w:p>
    <w:p w:rsidR="00994943" w:rsidRDefault="00994943" w:rsidP="00FC0A05">
      <w:pPr>
        <w:pStyle w:val="Default"/>
        <w:jc w:val="both"/>
        <w:rPr>
          <w:rFonts w:ascii="Arial" w:hAnsi="Arial" w:cs="Arial"/>
          <w:sz w:val="20"/>
          <w:szCs w:val="20"/>
        </w:rPr>
      </w:pPr>
      <w:r w:rsidRPr="00FC0A05">
        <w:rPr>
          <w:rFonts w:ascii="Arial" w:hAnsi="Arial" w:cs="Arial"/>
          <w:sz w:val="20"/>
          <w:szCs w:val="20"/>
        </w:rPr>
        <w:t xml:space="preserve">En caso se establezcan prestaciones accesorias, se deberá precisar por separado el plazo de la prestación principal y el de las prestaciones accesorias. </w:t>
      </w:r>
    </w:p>
    <w:p w:rsidR="00F95E68" w:rsidRPr="00FC0A05" w:rsidRDefault="00F95E68" w:rsidP="00FC0A05">
      <w:pPr>
        <w:pStyle w:val="Default"/>
        <w:jc w:val="both"/>
        <w:rPr>
          <w:rFonts w:ascii="Arial" w:hAnsi="Arial" w:cs="Arial"/>
          <w:sz w:val="20"/>
          <w:szCs w:val="20"/>
        </w:rPr>
      </w:pPr>
    </w:p>
    <w:p w:rsidR="00994943" w:rsidRPr="00FC0A05" w:rsidRDefault="00994943" w:rsidP="00827349">
      <w:pPr>
        <w:pStyle w:val="Default"/>
        <w:jc w:val="both"/>
        <w:rPr>
          <w:rFonts w:ascii="Arial" w:hAnsi="Arial" w:cs="Arial"/>
          <w:sz w:val="20"/>
          <w:szCs w:val="20"/>
        </w:rPr>
      </w:pPr>
      <w:r w:rsidRPr="00FC0A05">
        <w:rPr>
          <w:rFonts w:ascii="Arial" w:hAnsi="Arial" w:cs="Arial"/>
          <w:sz w:val="20"/>
          <w:szCs w:val="20"/>
        </w:rPr>
        <w:t xml:space="preserve">En el caso del servicio de desarrollo de sistemas que incluye soporte técnico, se puede establecer adicionalmente un plazo para el soporte técnico, constituyendo éste el plazo de ejecución de la prestación accesoria, de acuerdo al siguiente detalle: </w:t>
      </w:r>
    </w:p>
    <w:p w:rsidR="00994943" w:rsidRPr="00FC0A05" w:rsidRDefault="00994943" w:rsidP="00FC0A05">
      <w:pPr>
        <w:pStyle w:val="Default"/>
        <w:jc w:val="both"/>
        <w:rPr>
          <w:rFonts w:ascii="Arial" w:hAnsi="Arial" w:cs="Arial"/>
          <w:sz w:val="20"/>
          <w:szCs w:val="20"/>
        </w:rPr>
      </w:pPr>
    </w:p>
    <w:p w:rsidR="00994943" w:rsidRPr="00FC0A05" w:rsidRDefault="00994943" w:rsidP="00FC0A05">
      <w:pPr>
        <w:pStyle w:val="Default"/>
        <w:jc w:val="both"/>
        <w:rPr>
          <w:rFonts w:ascii="Arial" w:hAnsi="Arial" w:cs="Arial"/>
          <w:sz w:val="20"/>
          <w:szCs w:val="20"/>
        </w:rPr>
      </w:pPr>
      <w:r w:rsidRPr="00FC0A05">
        <w:rPr>
          <w:rFonts w:ascii="Arial" w:hAnsi="Arial" w:cs="Arial"/>
          <w:sz w:val="20"/>
          <w:szCs w:val="20"/>
        </w:rPr>
        <w:t xml:space="preserve">Plazo para el desarrollo del sistema (prestación principal): </w:t>
      </w:r>
      <w:r w:rsidR="00827349">
        <w:rPr>
          <w:rFonts w:ascii="Arial" w:hAnsi="Arial" w:cs="Arial"/>
          <w:sz w:val="20"/>
          <w:szCs w:val="20"/>
        </w:rPr>
        <w:t xml:space="preserve">      </w:t>
      </w:r>
      <w:r w:rsidRPr="00FC0A05">
        <w:rPr>
          <w:rFonts w:ascii="Arial" w:hAnsi="Arial" w:cs="Arial"/>
          <w:sz w:val="20"/>
          <w:szCs w:val="20"/>
        </w:rPr>
        <w:t xml:space="preserve">Ciento ochenta (180) días calendario. </w:t>
      </w:r>
    </w:p>
    <w:p w:rsidR="00994943" w:rsidRPr="00FC0A05" w:rsidRDefault="00994943" w:rsidP="00FC0A05">
      <w:pPr>
        <w:pStyle w:val="Default"/>
        <w:jc w:val="both"/>
        <w:rPr>
          <w:rFonts w:ascii="Arial" w:hAnsi="Arial" w:cs="Arial"/>
          <w:sz w:val="20"/>
          <w:szCs w:val="20"/>
        </w:rPr>
      </w:pPr>
      <w:r w:rsidRPr="00FC0A05">
        <w:rPr>
          <w:rFonts w:ascii="Arial" w:hAnsi="Arial" w:cs="Arial"/>
          <w:sz w:val="20"/>
          <w:szCs w:val="20"/>
        </w:rPr>
        <w:t>Plazo para el soporte técnico (prestación accesoria)</w:t>
      </w:r>
      <w:r w:rsidR="00827349">
        <w:rPr>
          <w:rFonts w:ascii="Arial" w:hAnsi="Arial" w:cs="Arial"/>
          <w:sz w:val="20"/>
          <w:szCs w:val="20"/>
        </w:rPr>
        <w:t>:</w:t>
      </w:r>
      <w:r w:rsidR="00827349">
        <w:rPr>
          <w:rFonts w:ascii="Arial" w:hAnsi="Arial" w:cs="Arial"/>
          <w:sz w:val="20"/>
          <w:szCs w:val="20"/>
        </w:rPr>
        <w:tab/>
        <w:t xml:space="preserve">           </w:t>
      </w:r>
      <w:r w:rsidRPr="00FC0A05">
        <w:rPr>
          <w:rFonts w:ascii="Arial" w:hAnsi="Arial" w:cs="Arial"/>
          <w:sz w:val="20"/>
          <w:szCs w:val="20"/>
        </w:rPr>
        <w:t xml:space="preserve">Sesenta (60) días calendario. </w:t>
      </w:r>
    </w:p>
    <w:p w:rsidR="00827349" w:rsidRDefault="00827349" w:rsidP="00FC0A05">
      <w:pPr>
        <w:pStyle w:val="Default"/>
        <w:jc w:val="both"/>
        <w:rPr>
          <w:rFonts w:ascii="Arial" w:hAnsi="Arial" w:cs="Arial"/>
          <w:sz w:val="20"/>
          <w:szCs w:val="20"/>
        </w:rPr>
      </w:pPr>
    </w:p>
    <w:p w:rsidR="00994943" w:rsidRPr="00FC0A05" w:rsidRDefault="00994943" w:rsidP="00FC0A05">
      <w:pPr>
        <w:pStyle w:val="Default"/>
        <w:jc w:val="both"/>
        <w:rPr>
          <w:rFonts w:ascii="Arial" w:hAnsi="Arial" w:cs="Arial"/>
          <w:sz w:val="20"/>
          <w:szCs w:val="20"/>
        </w:rPr>
      </w:pPr>
      <w:r w:rsidRPr="00FC0A05">
        <w:rPr>
          <w:rFonts w:ascii="Arial" w:hAnsi="Arial" w:cs="Arial"/>
          <w:sz w:val="20"/>
          <w:szCs w:val="20"/>
        </w:rPr>
        <w:t xml:space="preserve">Indicar el inicio del plazo de ejecución de las prestaciones, pudiendo ser a partir del día siguiente de la suscripción del contrato o de la recepción de la orden de servicio; o de la fecha específica determinada por el funcionario competente, en atención al cumplimiento de ciertas condiciones, las cuales deben ser precisadas. </w:t>
      </w:r>
    </w:p>
    <w:p w:rsidR="00827349" w:rsidRDefault="00827349" w:rsidP="00FC0A05">
      <w:pPr>
        <w:pStyle w:val="Default"/>
        <w:jc w:val="both"/>
        <w:rPr>
          <w:rFonts w:ascii="Arial" w:hAnsi="Arial" w:cs="Arial"/>
          <w:sz w:val="20"/>
          <w:szCs w:val="20"/>
        </w:rPr>
      </w:pPr>
    </w:p>
    <w:p w:rsidR="00994943" w:rsidRPr="00827349" w:rsidRDefault="00827349" w:rsidP="00827349">
      <w:pPr>
        <w:pStyle w:val="Default"/>
        <w:numPr>
          <w:ilvl w:val="1"/>
          <w:numId w:val="6"/>
        </w:numPr>
        <w:ind w:left="426" w:hanging="426"/>
        <w:rPr>
          <w:rFonts w:ascii="Arial" w:hAnsi="Arial" w:cs="Arial"/>
          <w:b/>
          <w:iCs/>
          <w:sz w:val="20"/>
          <w:szCs w:val="20"/>
        </w:rPr>
      </w:pPr>
      <w:r>
        <w:rPr>
          <w:rFonts w:ascii="Arial" w:hAnsi="Arial" w:cs="Arial"/>
          <w:b/>
          <w:iCs/>
          <w:sz w:val="20"/>
          <w:szCs w:val="20"/>
        </w:rPr>
        <w:t xml:space="preserve"> </w:t>
      </w:r>
      <w:r w:rsidR="00994943" w:rsidRPr="00827349">
        <w:rPr>
          <w:rFonts w:ascii="Arial" w:hAnsi="Arial" w:cs="Arial"/>
          <w:b/>
          <w:iCs/>
          <w:sz w:val="20"/>
          <w:szCs w:val="20"/>
        </w:rPr>
        <w:t xml:space="preserve">Resultados esperados (entregables) </w:t>
      </w:r>
    </w:p>
    <w:p w:rsidR="00994943" w:rsidRPr="00FC0A05" w:rsidRDefault="00994943" w:rsidP="00FC0A05">
      <w:pPr>
        <w:pStyle w:val="Default"/>
        <w:jc w:val="both"/>
        <w:rPr>
          <w:rFonts w:ascii="Arial" w:hAnsi="Arial" w:cs="Arial"/>
          <w:sz w:val="20"/>
          <w:szCs w:val="20"/>
        </w:rPr>
      </w:pPr>
    </w:p>
    <w:p w:rsidR="00994943" w:rsidRPr="00FC0A05" w:rsidRDefault="00994943" w:rsidP="00FC0A05">
      <w:pPr>
        <w:pStyle w:val="Default"/>
        <w:jc w:val="both"/>
        <w:rPr>
          <w:rFonts w:ascii="Arial" w:hAnsi="Arial" w:cs="Arial"/>
          <w:sz w:val="20"/>
          <w:szCs w:val="20"/>
        </w:rPr>
      </w:pPr>
      <w:r w:rsidRPr="00FC0A05">
        <w:rPr>
          <w:rFonts w:ascii="Arial" w:hAnsi="Arial" w:cs="Arial"/>
          <w:sz w:val="20"/>
          <w:szCs w:val="20"/>
        </w:rPr>
        <w:t xml:space="preserve">De ser el caso, en este punto debe responderse lo siguiente: ¿Qué se espera recibir del servicio? y ¿Cuál es el grado de detalle a entregarse? </w:t>
      </w:r>
    </w:p>
    <w:p w:rsidR="00827349" w:rsidRDefault="00827349" w:rsidP="00FC0A05">
      <w:pPr>
        <w:pStyle w:val="Default"/>
        <w:jc w:val="both"/>
        <w:rPr>
          <w:rFonts w:ascii="Arial" w:hAnsi="Arial" w:cs="Arial"/>
          <w:sz w:val="20"/>
          <w:szCs w:val="20"/>
        </w:rPr>
      </w:pPr>
    </w:p>
    <w:p w:rsidR="00994943" w:rsidRPr="00FC0A05" w:rsidRDefault="00994943" w:rsidP="00FC0A05">
      <w:pPr>
        <w:pStyle w:val="Default"/>
        <w:jc w:val="both"/>
        <w:rPr>
          <w:rFonts w:ascii="Arial" w:hAnsi="Arial" w:cs="Arial"/>
          <w:sz w:val="20"/>
          <w:szCs w:val="20"/>
        </w:rPr>
      </w:pPr>
      <w:r w:rsidRPr="00FC0A05">
        <w:rPr>
          <w:rFonts w:ascii="Arial" w:hAnsi="Arial" w:cs="Arial"/>
          <w:sz w:val="20"/>
          <w:szCs w:val="20"/>
        </w:rPr>
        <w:t xml:space="preserve">Los entregables son el resultado de los trabajos parciales o el trabajo concluido por el proveedor, para cuya elaboración se empleó el procedimiento previamente establecido. Todo entregable o producto debe satisfacer la necesidad para la cual se contrató el servicio. </w:t>
      </w:r>
    </w:p>
    <w:p w:rsidR="00827349" w:rsidRDefault="00827349" w:rsidP="00FC0A05">
      <w:pPr>
        <w:pStyle w:val="Default"/>
        <w:jc w:val="both"/>
        <w:rPr>
          <w:rFonts w:ascii="Arial" w:hAnsi="Arial" w:cs="Arial"/>
          <w:sz w:val="20"/>
          <w:szCs w:val="20"/>
        </w:rPr>
      </w:pPr>
    </w:p>
    <w:p w:rsidR="00994943" w:rsidRPr="00FC0A05" w:rsidRDefault="00994943" w:rsidP="00FC0A05">
      <w:pPr>
        <w:pStyle w:val="Default"/>
        <w:jc w:val="both"/>
        <w:rPr>
          <w:rFonts w:ascii="Arial" w:hAnsi="Arial" w:cs="Arial"/>
          <w:sz w:val="20"/>
          <w:szCs w:val="20"/>
        </w:rPr>
      </w:pPr>
      <w:r w:rsidRPr="00FC0A05">
        <w:rPr>
          <w:rFonts w:ascii="Arial" w:hAnsi="Arial" w:cs="Arial"/>
          <w:sz w:val="20"/>
          <w:szCs w:val="20"/>
        </w:rPr>
        <w:t xml:space="preserve">Se recomienda incluir una sección que contenga la lista de los entregables que debe presentar el proveedor, detallando el contenido de cada entregable, los plazos de presentación, y de ser el caso, señalar cantidades, calidad, características y/o condiciones relevantes para cumplir con los objetivos del servicio. </w:t>
      </w:r>
    </w:p>
    <w:p w:rsidR="00827349" w:rsidRDefault="00827349" w:rsidP="00FC0A05">
      <w:pPr>
        <w:pStyle w:val="Default"/>
        <w:jc w:val="both"/>
        <w:rPr>
          <w:rFonts w:ascii="Arial" w:hAnsi="Arial" w:cs="Arial"/>
          <w:sz w:val="20"/>
          <w:szCs w:val="20"/>
        </w:rPr>
      </w:pPr>
    </w:p>
    <w:p w:rsidR="00994943" w:rsidRPr="00FC0A05" w:rsidRDefault="00994943" w:rsidP="00FC0A05">
      <w:pPr>
        <w:pStyle w:val="Default"/>
        <w:jc w:val="both"/>
        <w:rPr>
          <w:rFonts w:ascii="Arial" w:hAnsi="Arial" w:cs="Arial"/>
          <w:sz w:val="20"/>
          <w:szCs w:val="20"/>
        </w:rPr>
      </w:pPr>
      <w:r w:rsidRPr="00FC0A05">
        <w:rPr>
          <w:rFonts w:ascii="Arial" w:hAnsi="Arial" w:cs="Arial"/>
          <w:sz w:val="20"/>
          <w:szCs w:val="20"/>
        </w:rPr>
        <w:t xml:space="preserve">Asimismo, en caso de que el proveedor presente informes o documentos como parte de los entregables, se podrá señalar el medio en que serán presentados, así por ejemplo podrán ser presentados físicamente o en medios magnéticos (CD, USB, </w:t>
      </w:r>
      <w:r w:rsidR="00827349" w:rsidRPr="00FC0A05">
        <w:rPr>
          <w:rFonts w:ascii="Arial" w:hAnsi="Arial" w:cs="Arial"/>
          <w:sz w:val="20"/>
          <w:szCs w:val="20"/>
        </w:rPr>
        <w:t>etc.</w:t>
      </w:r>
      <w:r w:rsidRPr="00FC0A05">
        <w:rPr>
          <w:rFonts w:ascii="Arial" w:hAnsi="Arial" w:cs="Arial"/>
          <w:sz w:val="20"/>
          <w:szCs w:val="20"/>
        </w:rPr>
        <w:t xml:space="preserve">). </w:t>
      </w:r>
    </w:p>
    <w:p w:rsidR="00827349" w:rsidRDefault="00827349" w:rsidP="00FC0A05">
      <w:pPr>
        <w:pStyle w:val="Default"/>
        <w:jc w:val="both"/>
        <w:rPr>
          <w:rFonts w:ascii="Arial" w:hAnsi="Arial" w:cs="Arial"/>
          <w:sz w:val="20"/>
          <w:szCs w:val="20"/>
        </w:rPr>
      </w:pPr>
    </w:p>
    <w:p w:rsidR="00994943" w:rsidRPr="00FC0A05" w:rsidRDefault="00994943" w:rsidP="00FC0A05">
      <w:pPr>
        <w:pStyle w:val="Default"/>
        <w:jc w:val="both"/>
        <w:rPr>
          <w:rFonts w:ascii="Arial" w:hAnsi="Arial" w:cs="Arial"/>
          <w:sz w:val="20"/>
          <w:szCs w:val="20"/>
        </w:rPr>
      </w:pPr>
      <w:r w:rsidRPr="00FC0A05">
        <w:rPr>
          <w:rFonts w:ascii="Arial" w:hAnsi="Arial" w:cs="Arial"/>
          <w:sz w:val="20"/>
          <w:szCs w:val="20"/>
        </w:rPr>
        <w:t xml:space="preserve">De ser el caso, tratándose de entregables sucesivos que requieran la aprobación del entregable anterior para su aprobación, se recomienda que se precise el plazo con el que contará la Entidad para verificar o revisar los mismos y otorgar su aprobación. </w:t>
      </w:r>
    </w:p>
    <w:p w:rsidR="00827349" w:rsidRDefault="00827349" w:rsidP="00FC0A05">
      <w:pPr>
        <w:pStyle w:val="Default"/>
        <w:jc w:val="both"/>
        <w:rPr>
          <w:rFonts w:ascii="Arial" w:hAnsi="Arial" w:cs="Arial"/>
          <w:sz w:val="20"/>
          <w:szCs w:val="20"/>
        </w:rPr>
      </w:pPr>
    </w:p>
    <w:p w:rsidR="00827349" w:rsidRPr="00FC0A05" w:rsidRDefault="00827349" w:rsidP="00827349">
      <w:pPr>
        <w:pStyle w:val="Default"/>
        <w:jc w:val="both"/>
        <w:rPr>
          <w:rFonts w:ascii="Arial" w:hAnsi="Arial" w:cs="Arial"/>
          <w:sz w:val="20"/>
          <w:szCs w:val="20"/>
        </w:rPr>
      </w:pPr>
      <w:r w:rsidRPr="00FC0A05">
        <w:rPr>
          <w:rFonts w:ascii="Arial" w:hAnsi="Arial" w:cs="Arial"/>
          <w:sz w:val="20"/>
          <w:szCs w:val="20"/>
        </w:rPr>
        <w:t>Ejemplos</w:t>
      </w:r>
      <w:r>
        <w:rPr>
          <w:rFonts w:ascii="Arial" w:hAnsi="Arial" w:cs="Arial"/>
          <w:sz w:val="20"/>
          <w:szCs w:val="20"/>
        </w:rPr>
        <w:t xml:space="preserve"> 1</w:t>
      </w:r>
      <w:r w:rsidRPr="00FC0A05">
        <w:rPr>
          <w:rFonts w:ascii="Arial" w:hAnsi="Arial" w:cs="Arial"/>
          <w:sz w:val="20"/>
          <w:szCs w:val="20"/>
        </w:rPr>
        <w:t xml:space="preserve">: </w:t>
      </w:r>
    </w:p>
    <w:p w:rsidR="00827349" w:rsidRPr="00FC0A05" w:rsidRDefault="00994943" w:rsidP="00827349">
      <w:pPr>
        <w:pStyle w:val="Default"/>
        <w:jc w:val="both"/>
        <w:rPr>
          <w:rFonts w:ascii="Arial" w:hAnsi="Arial" w:cs="Arial"/>
          <w:sz w:val="20"/>
          <w:szCs w:val="20"/>
        </w:rPr>
      </w:pPr>
      <w:r w:rsidRPr="00FC0A05">
        <w:rPr>
          <w:rFonts w:ascii="Arial" w:hAnsi="Arial" w:cs="Arial"/>
          <w:sz w:val="20"/>
          <w:szCs w:val="20"/>
        </w:rPr>
        <w:t>En el caso de servicios que se ejecuten en forma periódica</w:t>
      </w:r>
      <w:r w:rsidR="00C0189A">
        <w:rPr>
          <w:rStyle w:val="Refdenotaalpie"/>
          <w:rFonts w:ascii="Arial" w:hAnsi="Arial" w:cs="Arial"/>
          <w:sz w:val="20"/>
          <w:szCs w:val="20"/>
        </w:rPr>
        <w:footnoteReference w:id="6"/>
      </w:r>
      <w:r w:rsidR="00827349">
        <w:rPr>
          <w:rFonts w:ascii="Arial" w:hAnsi="Arial" w:cs="Arial"/>
          <w:sz w:val="20"/>
          <w:szCs w:val="20"/>
        </w:rPr>
        <w:t xml:space="preserve"> </w:t>
      </w:r>
      <w:r w:rsidR="00827349" w:rsidRPr="00FC0A05">
        <w:rPr>
          <w:rFonts w:ascii="Arial" w:hAnsi="Arial" w:cs="Arial"/>
          <w:sz w:val="20"/>
          <w:szCs w:val="20"/>
        </w:rPr>
        <w:t>y/o conlleven prestaciones parciales podrá considerarse los siguientes entregables:</w:t>
      </w:r>
    </w:p>
    <w:p w:rsidR="00827349" w:rsidRDefault="00827349" w:rsidP="00FC0A05">
      <w:pPr>
        <w:pStyle w:val="Default"/>
        <w:jc w:val="both"/>
        <w:rPr>
          <w:rFonts w:ascii="Arial" w:hAnsi="Arial" w:cs="Arial"/>
          <w:sz w:val="20"/>
          <w:szCs w:val="20"/>
        </w:rPr>
      </w:pPr>
    </w:p>
    <w:p w:rsidR="00994943" w:rsidRPr="00FC0A05" w:rsidRDefault="00994943" w:rsidP="00827349">
      <w:pPr>
        <w:pStyle w:val="Default"/>
        <w:numPr>
          <w:ilvl w:val="0"/>
          <w:numId w:val="2"/>
        </w:numPr>
        <w:jc w:val="both"/>
        <w:rPr>
          <w:rFonts w:ascii="Arial" w:hAnsi="Arial" w:cs="Arial"/>
          <w:sz w:val="20"/>
          <w:szCs w:val="20"/>
        </w:rPr>
      </w:pPr>
      <w:r w:rsidRPr="00FC0A05">
        <w:rPr>
          <w:rFonts w:ascii="Arial" w:hAnsi="Arial" w:cs="Arial"/>
          <w:sz w:val="20"/>
          <w:szCs w:val="20"/>
        </w:rPr>
        <w:t xml:space="preserve">En el caso de la contratación del servicio de elaboración de boletines informativos cuyo plazo de ejecución es de trescientos sesenta días (360) días calendario, los entregables corresponden a la presentación de cada uno de los doce (12) boletines informativos a ser entregados cada treinta (30) días calendario. </w:t>
      </w:r>
    </w:p>
    <w:p w:rsidR="00994943" w:rsidRPr="00FC0A05" w:rsidRDefault="00994943" w:rsidP="00FC0A05">
      <w:pPr>
        <w:pStyle w:val="Default"/>
        <w:jc w:val="both"/>
        <w:rPr>
          <w:rFonts w:ascii="Arial" w:hAnsi="Arial" w:cs="Arial"/>
          <w:sz w:val="20"/>
          <w:szCs w:val="20"/>
        </w:rPr>
      </w:pPr>
    </w:p>
    <w:p w:rsidR="00994943" w:rsidRPr="00FC0A05" w:rsidRDefault="00994943" w:rsidP="00827349">
      <w:pPr>
        <w:pStyle w:val="Default"/>
        <w:numPr>
          <w:ilvl w:val="0"/>
          <w:numId w:val="2"/>
        </w:numPr>
        <w:jc w:val="both"/>
        <w:rPr>
          <w:rFonts w:ascii="Arial" w:hAnsi="Arial" w:cs="Arial"/>
          <w:sz w:val="20"/>
          <w:szCs w:val="20"/>
        </w:rPr>
      </w:pPr>
      <w:r w:rsidRPr="00FC0A05">
        <w:rPr>
          <w:rFonts w:ascii="Arial" w:hAnsi="Arial" w:cs="Arial"/>
          <w:sz w:val="20"/>
          <w:szCs w:val="20"/>
        </w:rPr>
        <w:t xml:space="preserve">En el caso de la contratación del servicio de impresión de material de difusión, cuyo plazo de ejecución es de ciento ochenta (180) días calendario; los entregables corresponden a la presentación de cada uno de los tres (3) paquetes de material de difusión a ser entregados cada sesenta (60) días calendario. </w:t>
      </w:r>
    </w:p>
    <w:p w:rsidR="00994943" w:rsidRDefault="00994943" w:rsidP="00FC0A05">
      <w:pPr>
        <w:pStyle w:val="Default"/>
        <w:jc w:val="both"/>
        <w:rPr>
          <w:rFonts w:ascii="Arial" w:hAnsi="Arial" w:cs="Arial"/>
          <w:sz w:val="20"/>
          <w:szCs w:val="20"/>
        </w:rPr>
      </w:pPr>
    </w:p>
    <w:p w:rsidR="0065411D" w:rsidRPr="00FC0A05" w:rsidRDefault="0065411D" w:rsidP="0065411D">
      <w:pPr>
        <w:pStyle w:val="Default"/>
        <w:jc w:val="both"/>
        <w:rPr>
          <w:rFonts w:ascii="Arial" w:hAnsi="Arial" w:cs="Arial"/>
          <w:sz w:val="20"/>
          <w:szCs w:val="20"/>
        </w:rPr>
      </w:pPr>
      <w:r w:rsidRPr="00FC0A05">
        <w:rPr>
          <w:rFonts w:ascii="Arial" w:hAnsi="Arial" w:cs="Arial"/>
          <w:sz w:val="20"/>
          <w:szCs w:val="20"/>
        </w:rPr>
        <w:t>Ejemplo</w:t>
      </w:r>
      <w:r>
        <w:rPr>
          <w:rFonts w:ascii="Arial" w:hAnsi="Arial" w:cs="Arial"/>
          <w:sz w:val="20"/>
          <w:szCs w:val="20"/>
        </w:rPr>
        <w:t xml:space="preserve"> 2</w:t>
      </w:r>
      <w:r w:rsidRPr="00FC0A05">
        <w:rPr>
          <w:rFonts w:ascii="Arial" w:hAnsi="Arial" w:cs="Arial"/>
          <w:sz w:val="20"/>
          <w:szCs w:val="20"/>
        </w:rPr>
        <w:t xml:space="preserve">: </w:t>
      </w:r>
    </w:p>
    <w:p w:rsidR="00994943" w:rsidRDefault="00994943" w:rsidP="00FC0A05">
      <w:pPr>
        <w:pStyle w:val="Default"/>
        <w:jc w:val="both"/>
        <w:rPr>
          <w:rFonts w:ascii="Arial" w:hAnsi="Arial" w:cs="Arial"/>
          <w:sz w:val="20"/>
          <w:szCs w:val="20"/>
        </w:rPr>
      </w:pPr>
      <w:r w:rsidRPr="00FC0A05">
        <w:rPr>
          <w:rFonts w:ascii="Arial" w:hAnsi="Arial" w:cs="Arial"/>
          <w:sz w:val="20"/>
          <w:szCs w:val="20"/>
        </w:rPr>
        <w:t>En el caso de servicios de ejecución única</w:t>
      </w:r>
      <w:r w:rsidR="00C0189A">
        <w:rPr>
          <w:rStyle w:val="Refdenotaalpie"/>
          <w:rFonts w:ascii="Arial" w:hAnsi="Arial" w:cs="Arial"/>
          <w:sz w:val="20"/>
          <w:szCs w:val="20"/>
        </w:rPr>
        <w:footnoteReference w:id="7"/>
      </w:r>
      <w:r w:rsidR="00827349">
        <w:rPr>
          <w:rFonts w:ascii="Arial" w:hAnsi="Arial" w:cs="Arial"/>
          <w:sz w:val="20"/>
          <w:szCs w:val="20"/>
        </w:rPr>
        <w:t xml:space="preserve"> </w:t>
      </w:r>
      <w:r w:rsidR="00C0189A">
        <w:rPr>
          <w:rFonts w:ascii="Arial" w:hAnsi="Arial" w:cs="Arial"/>
          <w:sz w:val="20"/>
          <w:szCs w:val="20"/>
        </w:rPr>
        <w:t>p</w:t>
      </w:r>
      <w:r w:rsidR="00827349" w:rsidRPr="00FC0A05">
        <w:rPr>
          <w:rFonts w:ascii="Arial" w:hAnsi="Arial" w:cs="Arial"/>
          <w:sz w:val="20"/>
          <w:szCs w:val="20"/>
        </w:rPr>
        <w:t>odrá</w:t>
      </w:r>
      <w:r w:rsidRPr="00FC0A05">
        <w:rPr>
          <w:rFonts w:ascii="Arial" w:hAnsi="Arial" w:cs="Arial"/>
          <w:sz w:val="20"/>
          <w:szCs w:val="20"/>
        </w:rPr>
        <w:t xml:space="preserve"> establecerse como entregable el siguiente: </w:t>
      </w:r>
    </w:p>
    <w:p w:rsidR="00827349" w:rsidRPr="00FC0A05" w:rsidRDefault="00827349" w:rsidP="00FC0A05">
      <w:pPr>
        <w:pStyle w:val="Default"/>
        <w:jc w:val="both"/>
        <w:rPr>
          <w:rFonts w:ascii="Arial" w:hAnsi="Arial" w:cs="Arial"/>
          <w:sz w:val="20"/>
          <w:szCs w:val="20"/>
        </w:rPr>
      </w:pPr>
    </w:p>
    <w:p w:rsidR="00994943" w:rsidRPr="00FC0A05" w:rsidRDefault="00994943" w:rsidP="0065411D">
      <w:pPr>
        <w:pStyle w:val="Default"/>
        <w:jc w:val="both"/>
        <w:rPr>
          <w:rFonts w:ascii="Arial" w:hAnsi="Arial" w:cs="Arial"/>
          <w:sz w:val="20"/>
          <w:szCs w:val="20"/>
        </w:rPr>
      </w:pPr>
      <w:r w:rsidRPr="00FC0A05">
        <w:rPr>
          <w:rFonts w:ascii="Arial" w:hAnsi="Arial" w:cs="Arial"/>
          <w:sz w:val="20"/>
          <w:szCs w:val="20"/>
        </w:rPr>
        <w:t xml:space="preserve">En el caso de contratación de servicios de toma de inventario cuyo plazo de ejecución es de sesenta (60) días calendario y cuyas prestaciones deben desarrollarse conforme a lo siguiente: </w:t>
      </w:r>
    </w:p>
    <w:p w:rsidR="00994943" w:rsidRPr="00FC0A05" w:rsidRDefault="00994943" w:rsidP="00FC0A05">
      <w:pPr>
        <w:pStyle w:val="Default"/>
        <w:jc w:val="both"/>
        <w:rPr>
          <w:rFonts w:ascii="Arial" w:hAnsi="Arial" w:cs="Arial"/>
          <w:sz w:val="20"/>
          <w:szCs w:val="20"/>
        </w:rPr>
      </w:pPr>
      <w:r w:rsidRPr="00FC0A05">
        <w:rPr>
          <w:rFonts w:ascii="Arial" w:hAnsi="Arial" w:cs="Arial"/>
          <w:sz w:val="20"/>
          <w:szCs w:val="20"/>
        </w:rPr>
        <w:t xml:space="preserve">Plazo para el levantamiento de </w:t>
      </w:r>
      <w:r w:rsidR="0065411D" w:rsidRPr="00FC0A05">
        <w:rPr>
          <w:rFonts w:ascii="Arial" w:hAnsi="Arial" w:cs="Arial"/>
          <w:sz w:val="20"/>
          <w:szCs w:val="20"/>
        </w:rPr>
        <w:t>información:</w:t>
      </w:r>
      <w:r w:rsidRPr="00FC0A05">
        <w:rPr>
          <w:rFonts w:ascii="Arial" w:hAnsi="Arial" w:cs="Arial"/>
          <w:sz w:val="20"/>
          <w:szCs w:val="20"/>
        </w:rPr>
        <w:t xml:space="preserve"> </w:t>
      </w:r>
      <w:r w:rsidR="0065411D">
        <w:rPr>
          <w:rFonts w:ascii="Arial" w:hAnsi="Arial" w:cs="Arial"/>
          <w:sz w:val="20"/>
          <w:szCs w:val="20"/>
        </w:rPr>
        <w:tab/>
      </w:r>
      <w:r w:rsidR="0065411D">
        <w:rPr>
          <w:rFonts w:ascii="Arial" w:hAnsi="Arial" w:cs="Arial"/>
          <w:sz w:val="20"/>
          <w:szCs w:val="20"/>
        </w:rPr>
        <w:tab/>
      </w:r>
      <w:r w:rsidRPr="00FC0A05">
        <w:rPr>
          <w:rFonts w:ascii="Arial" w:hAnsi="Arial" w:cs="Arial"/>
          <w:sz w:val="20"/>
          <w:szCs w:val="20"/>
        </w:rPr>
        <w:t xml:space="preserve">Treinta (30) días calendario </w:t>
      </w:r>
    </w:p>
    <w:p w:rsidR="00994943" w:rsidRPr="00FC0A05" w:rsidRDefault="00994943" w:rsidP="00FC0A05">
      <w:pPr>
        <w:pStyle w:val="Default"/>
        <w:jc w:val="both"/>
        <w:rPr>
          <w:rFonts w:ascii="Arial" w:hAnsi="Arial" w:cs="Arial"/>
          <w:sz w:val="20"/>
          <w:szCs w:val="20"/>
        </w:rPr>
      </w:pPr>
      <w:r w:rsidRPr="00FC0A05">
        <w:rPr>
          <w:rFonts w:ascii="Arial" w:hAnsi="Arial" w:cs="Arial"/>
          <w:sz w:val="20"/>
          <w:szCs w:val="20"/>
        </w:rPr>
        <w:t xml:space="preserve">Plazo para realizar la conciliación </w:t>
      </w:r>
      <w:r w:rsidR="0065411D" w:rsidRPr="00FC0A05">
        <w:rPr>
          <w:rFonts w:ascii="Arial" w:hAnsi="Arial" w:cs="Arial"/>
          <w:sz w:val="20"/>
          <w:szCs w:val="20"/>
        </w:rPr>
        <w:t>contable:</w:t>
      </w:r>
      <w:r w:rsidRPr="00FC0A05">
        <w:rPr>
          <w:rFonts w:ascii="Arial" w:hAnsi="Arial" w:cs="Arial"/>
          <w:sz w:val="20"/>
          <w:szCs w:val="20"/>
        </w:rPr>
        <w:t xml:space="preserve"> </w:t>
      </w:r>
      <w:r w:rsidR="0065411D">
        <w:rPr>
          <w:rFonts w:ascii="Arial" w:hAnsi="Arial" w:cs="Arial"/>
          <w:sz w:val="20"/>
          <w:szCs w:val="20"/>
        </w:rPr>
        <w:tab/>
      </w:r>
      <w:r w:rsidR="0065411D">
        <w:rPr>
          <w:rFonts w:ascii="Arial" w:hAnsi="Arial" w:cs="Arial"/>
          <w:sz w:val="20"/>
          <w:szCs w:val="20"/>
        </w:rPr>
        <w:tab/>
      </w:r>
      <w:r w:rsidRPr="00FC0A05">
        <w:rPr>
          <w:rFonts w:ascii="Arial" w:hAnsi="Arial" w:cs="Arial"/>
          <w:sz w:val="20"/>
          <w:szCs w:val="20"/>
        </w:rPr>
        <w:t xml:space="preserve">Veinte (20) días calendario. </w:t>
      </w:r>
    </w:p>
    <w:p w:rsidR="00994943" w:rsidRPr="00FC0A05" w:rsidRDefault="00994943" w:rsidP="00FC0A05">
      <w:pPr>
        <w:pStyle w:val="Default"/>
        <w:jc w:val="both"/>
        <w:rPr>
          <w:rFonts w:ascii="Arial" w:hAnsi="Arial" w:cs="Arial"/>
          <w:sz w:val="20"/>
          <w:szCs w:val="20"/>
        </w:rPr>
      </w:pPr>
      <w:r w:rsidRPr="00FC0A05">
        <w:rPr>
          <w:rFonts w:ascii="Arial" w:hAnsi="Arial" w:cs="Arial"/>
          <w:sz w:val="20"/>
          <w:szCs w:val="20"/>
        </w:rPr>
        <w:t xml:space="preserve">Plazo para la entrega del inventario </w:t>
      </w:r>
      <w:r w:rsidR="0065411D" w:rsidRPr="00FC0A05">
        <w:rPr>
          <w:rFonts w:ascii="Arial" w:hAnsi="Arial" w:cs="Arial"/>
          <w:sz w:val="20"/>
          <w:szCs w:val="20"/>
        </w:rPr>
        <w:t>valorizado:</w:t>
      </w:r>
      <w:r w:rsidRPr="00FC0A05">
        <w:rPr>
          <w:rFonts w:ascii="Arial" w:hAnsi="Arial" w:cs="Arial"/>
          <w:sz w:val="20"/>
          <w:szCs w:val="20"/>
        </w:rPr>
        <w:t xml:space="preserve"> </w:t>
      </w:r>
      <w:r w:rsidR="0065411D">
        <w:rPr>
          <w:rFonts w:ascii="Arial" w:hAnsi="Arial" w:cs="Arial"/>
          <w:sz w:val="20"/>
          <w:szCs w:val="20"/>
        </w:rPr>
        <w:tab/>
      </w:r>
      <w:r w:rsidR="0065411D">
        <w:rPr>
          <w:rFonts w:ascii="Arial" w:hAnsi="Arial" w:cs="Arial"/>
          <w:sz w:val="20"/>
          <w:szCs w:val="20"/>
        </w:rPr>
        <w:tab/>
      </w:r>
      <w:r w:rsidRPr="00FC0A05">
        <w:rPr>
          <w:rFonts w:ascii="Arial" w:hAnsi="Arial" w:cs="Arial"/>
          <w:sz w:val="20"/>
          <w:szCs w:val="20"/>
        </w:rPr>
        <w:t xml:space="preserve">Diez (10) días calendario. </w:t>
      </w:r>
    </w:p>
    <w:p w:rsidR="0065411D" w:rsidRDefault="0065411D" w:rsidP="00FC0A05">
      <w:pPr>
        <w:pStyle w:val="Default"/>
        <w:jc w:val="both"/>
        <w:rPr>
          <w:rFonts w:ascii="Arial" w:hAnsi="Arial" w:cs="Arial"/>
          <w:sz w:val="20"/>
          <w:szCs w:val="20"/>
        </w:rPr>
      </w:pPr>
      <w:r>
        <w:rPr>
          <w:rFonts w:ascii="Arial" w:hAnsi="Arial" w:cs="Arial"/>
          <w:sz w:val="20"/>
          <w:szCs w:val="20"/>
        </w:rPr>
        <w:t>*****************************************************               **********************************</w:t>
      </w:r>
    </w:p>
    <w:p w:rsidR="00994943" w:rsidRPr="00FC0A05" w:rsidRDefault="00994943" w:rsidP="00FC0A05">
      <w:pPr>
        <w:pStyle w:val="Default"/>
        <w:jc w:val="both"/>
        <w:rPr>
          <w:rFonts w:ascii="Arial" w:hAnsi="Arial" w:cs="Arial"/>
          <w:sz w:val="20"/>
          <w:szCs w:val="20"/>
        </w:rPr>
      </w:pPr>
      <w:r w:rsidRPr="00FC0A05">
        <w:rPr>
          <w:rFonts w:ascii="Arial" w:hAnsi="Arial" w:cs="Arial"/>
          <w:sz w:val="20"/>
          <w:szCs w:val="20"/>
        </w:rPr>
        <w:t xml:space="preserve">Plazo total del </w:t>
      </w:r>
      <w:r w:rsidR="0065411D" w:rsidRPr="00FC0A05">
        <w:rPr>
          <w:rFonts w:ascii="Arial" w:hAnsi="Arial" w:cs="Arial"/>
          <w:sz w:val="20"/>
          <w:szCs w:val="20"/>
        </w:rPr>
        <w:t>servicio:</w:t>
      </w:r>
      <w:r w:rsidRPr="00FC0A05">
        <w:rPr>
          <w:rFonts w:ascii="Arial" w:hAnsi="Arial" w:cs="Arial"/>
          <w:sz w:val="20"/>
          <w:szCs w:val="20"/>
        </w:rPr>
        <w:t xml:space="preserve"> </w:t>
      </w:r>
      <w:r w:rsidR="0065411D">
        <w:rPr>
          <w:rFonts w:ascii="Arial" w:hAnsi="Arial" w:cs="Arial"/>
          <w:sz w:val="20"/>
          <w:szCs w:val="20"/>
        </w:rPr>
        <w:tab/>
      </w:r>
      <w:r w:rsidR="0065411D">
        <w:rPr>
          <w:rFonts w:ascii="Arial" w:hAnsi="Arial" w:cs="Arial"/>
          <w:sz w:val="20"/>
          <w:szCs w:val="20"/>
        </w:rPr>
        <w:tab/>
      </w:r>
      <w:r w:rsidR="0065411D">
        <w:rPr>
          <w:rFonts w:ascii="Arial" w:hAnsi="Arial" w:cs="Arial"/>
          <w:sz w:val="20"/>
          <w:szCs w:val="20"/>
        </w:rPr>
        <w:tab/>
      </w:r>
      <w:r w:rsidR="0065411D">
        <w:rPr>
          <w:rFonts w:ascii="Arial" w:hAnsi="Arial" w:cs="Arial"/>
          <w:sz w:val="20"/>
          <w:szCs w:val="20"/>
        </w:rPr>
        <w:tab/>
      </w:r>
      <w:r w:rsidR="0065411D">
        <w:rPr>
          <w:rFonts w:ascii="Arial" w:hAnsi="Arial" w:cs="Arial"/>
          <w:sz w:val="20"/>
          <w:szCs w:val="20"/>
        </w:rPr>
        <w:tab/>
      </w:r>
      <w:r w:rsidRPr="00FC0A05">
        <w:rPr>
          <w:rFonts w:ascii="Arial" w:hAnsi="Arial" w:cs="Arial"/>
          <w:sz w:val="20"/>
          <w:szCs w:val="20"/>
        </w:rPr>
        <w:t xml:space="preserve">Sesenta (60) días calendario. </w:t>
      </w:r>
    </w:p>
    <w:p w:rsidR="0065411D" w:rsidRDefault="0065411D" w:rsidP="00FC0A05">
      <w:pPr>
        <w:pStyle w:val="Default"/>
        <w:jc w:val="both"/>
        <w:rPr>
          <w:rFonts w:ascii="Arial" w:hAnsi="Arial" w:cs="Arial"/>
          <w:sz w:val="20"/>
          <w:szCs w:val="20"/>
        </w:rPr>
      </w:pPr>
    </w:p>
    <w:p w:rsidR="00994943" w:rsidRPr="00FC0A05" w:rsidRDefault="00994943" w:rsidP="00FC0A05">
      <w:pPr>
        <w:pStyle w:val="Default"/>
        <w:jc w:val="both"/>
        <w:rPr>
          <w:rFonts w:ascii="Arial" w:hAnsi="Arial" w:cs="Arial"/>
          <w:sz w:val="20"/>
          <w:szCs w:val="20"/>
        </w:rPr>
      </w:pPr>
      <w:r w:rsidRPr="00FC0A05">
        <w:rPr>
          <w:rFonts w:ascii="Arial" w:hAnsi="Arial" w:cs="Arial"/>
          <w:sz w:val="20"/>
          <w:szCs w:val="20"/>
        </w:rPr>
        <w:t xml:space="preserve">El entregable será el inventario valorizado, el cual constituye el único entregable que satisface la necesidad de la Entidad. </w:t>
      </w:r>
    </w:p>
    <w:p w:rsidR="0065411D" w:rsidRDefault="0065411D" w:rsidP="00994943">
      <w:pPr>
        <w:pStyle w:val="Default"/>
        <w:rPr>
          <w:rFonts w:ascii="Arial" w:hAnsi="Arial" w:cs="Arial"/>
          <w:i/>
          <w:iCs/>
          <w:sz w:val="20"/>
          <w:szCs w:val="20"/>
        </w:rPr>
      </w:pPr>
    </w:p>
    <w:p w:rsidR="00994943" w:rsidRPr="0065411D" w:rsidRDefault="00994943" w:rsidP="0065411D">
      <w:pPr>
        <w:pStyle w:val="Default"/>
        <w:numPr>
          <w:ilvl w:val="1"/>
          <w:numId w:val="6"/>
        </w:numPr>
        <w:ind w:left="426" w:hanging="426"/>
        <w:rPr>
          <w:rFonts w:ascii="Arial" w:hAnsi="Arial" w:cs="Arial"/>
          <w:b/>
          <w:iCs/>
          <w:sz w:val="20"/>
          <w:szCs w:val="20"/>
        </w:rPr>
      </w:pPr>
      <w:r w:rsidRPr="0065411D">
        <w:rPr>
          <w:rFonts w:ascii="Arial" w:hAnsi="Arial" w:cs="Arial"/>
          <w:b/>
          <w:iCs/>
          <w:sz w:val="20"/>
          <w:szCs w:val="20"/>
        </w:rPr>
        <w:t xml:space="preserve"> Forma de pago </w:t>
      </w:r>
    </w:p>
    <w:p w:rsidR="00994943" w:rsidRPr="003E56AE" w:rsidRDefault="00994943" w:rsidP="00994943">
      <w:pPr>
        <w:pStyle w:val="Default"/>
        <w:rPr>
          <w:rFonts w:ascii="Arial" w:hAnsi="Arial" w:cs="Arial"/>
          <w:i/>
          <w:iCs/>
          <w:sz w:val="20"/>
          <w:szCs w:val="20"/>
        </w:rPr>
      </w:pPr>
    </w:p>
    <w:p w:rsidR="00994943" w:rsidRPr="0065411D" w:rsidRDefault="00994943" w:rsidP="0065411D">
      <w:pPr>
        <w:pStyle w:val="Default"/>
        <w:jc w:val="both"/>
        <w:rPr>
          <w:rFonts w:ascii="Arial" w:hAnsi="Arial" w:cs="Arial"/>
          <w:sz w:val="20"/>
          <w:szCs w:val="20"/>
        </w:rPr>
      </w:pPr>
      <w:r w:rsidRPr="0065411D">
        <w:rPr>
          <w:rFonts w:ascii="Arial" w:hAnsi="Arial" w:cs="Arial"/>
          <w:sz w:val="20"/>
          <w:szCs w:val="20"/>
        </w:rPr>
        <w:t xml:space="preserve">Deberá precisarse que el pago se realizará después de ejecutada la prestación y otorgada la conformidad, salvo que, por razones de mercado, el pago sea condición para la prestación del servicio. </w:t>
      </w:r>
    </w:p>
    <w:p w:rsidR="0065411D" w:rsidRPr="00C0189A" w:rsidRDefault="0065411D" w:rsidP="00994943">
      <w:pPr>
        <w:pStyle w:val="Default"/>
        <w:rPr>
          <w:rFonts w:ascii="Arial" w:hAnsi="Arial" w:cs="Arial"/>
          <w:iCs/>
          <w:sz w:val="20"/>
          <w:szCs w:val="20"/>
        </w:rPr>
      </w:pPr>
    </w:p>
    <w:p w:rsidR="00994943" w:rsidRPr="0065411D" w:rsidRDefault="00994943" w:rsidP="0065411D">
      <w:pPr>
        <w:pStyle w:val="Default"/>
        <w:jc w:val="both"/>
        <w:rPr>
          <w:rFonts w:ascii="Arial" w:hAnsi="Arial" w:cs="Arial"/>
          <w:sz w:val="20"/>
          <w:szCs w:val="20"/>
        </w:rPr>
      </w:pPr>
      <w:r w:rsidRPr="0065411D">
        <w:rPr>
          <w:rFonts w:ascii="Arial" w:hAnsi="Arial" w:cs="Arial"/>
          <w:sz w:val="20"/>
          <w:szCs w:val="20"/>
        </w:rPr>
        <w:t>En el caso de servicios de ejecución continuada</w:t>
      </w:r>
      <w:r w:rsidR="00C0189A">
        <w:rPr>
          <w:rStyle w:val="Refdenotaalpie"/>
          <w:rFonts w:ascii="Arial" w:hAnsi="Arial" w:cs="Arial"/>
          <w:sz w:val="20"/>
          <w:szCs w:val="20"/>
        </w:rPr>
        <w:footnoteReference w:id="8"/>
      </w:r>
      <w:r w:rsidR="0065411D" w:rsidRPr="0065411D">
        <w:rPr>
          <w:rFonts w:ascii="Arial" w:hAnsi="Arial" w:cs="Arial"/>
          <w:sz w:val="20"/>
          <w:szCs w:val="20"/>
        </w:rPr>
        <w:t xml:space="preserve"> </w:t>
      </w:r>
      <w:r w:rsidRPr="0065411D">
        <w:rPr>
          <w:rFonts w:ascii="Arial" w:hAnsi="Arial" w:cs="Arial"/>
          <w:sz w:val="20"/>
          <w:szCs w:val="20"/>
        </w:rPr>
        <w:t xml:space="preserve">se debe indicar la periodicidad en que se efectuará el pago. </w:t>
      </w:r>
    </w:p>
    <w:p w:rsidR="0065411D" w:rsidRDefault="0065411D" w:rsidP="00994943">
      <w:pPr>
        <w:pStyle w:val="Default"/>
        <w:rPr>
          <w:rFonts w:ascii="Arial" w:hAnsi="Arial" w:cs="Arial"/>
          <w:i/>
          <w:iCs/>
          <w:sz w:val="20"/>
          <w:szCs w:val="20"/>
        </w:rPr>
      </w:pPr>
    </w:p>
    <w:p w:rsidR="00392456" w:rsidRPr="00392456" w:rsidRDefault="00392456" w:rsidP="00392456">
      <w:pPr>
        <w:pStyle w:val="Default"/>
        <w:jc w:val="both"/>
        <w:rPr>
          <w:rFonts w:ascii="Arial" w:hAnsi="Arial" w:cs="Arial"/>
          <w:b/>
          <w:sz w:val="20"/>
          <w:szCs w:val="20"/>
        </w:rPr>
      </w:pPr>
      <w:r w:rsidRPr="00392456">
        <w:rPr>
          <w:rFonts w:ascii="Arial" w:hAnsi="Arial" w:cs="Arial"/>
          <w:b/>
          <w:sz w:val="20"/>
          <w:szCs w:val="20"/>
        </w:rPr>
        <w:t>Ejemplo 1:</w:t>
      </w:r>
    </w:p>
    <w:p w:rsidR="00994943" w:rsidRPr="001601D1" w:rsidRDefault="00994943" w:rsidP="001601D1">
      <w:pPr>
        <w:pStyle w:val="Default"/>
        <w:jc w:val="both"/>
        <w:rPr>
          <w:rFonts w:ascii="Arial" w:hAnsi="Arial" w:cs="Arial"/>
          <w:sz w:val="20"/>
          <w:szCs w:val="20"/>
        </w:rPr>
      </w:pPr>
      <w:r w:rsidRPr="001601D1">
        <w:rPr>
          <w:rFonts w:ascii="Arial" w:hAnsi="Arial" w:cs="Arial"/>
          <w:sz w:val="20"/>
          <w:szCs w:val="20"/>
        </w:rPr>
        <w:t xml:space="preserve">En el caso de contratación del servicio de vigilancia, limpieza, mensajería, internet y telefonía, el pago se realizará en forma mensual, luego de otorgada la conformidad y presentada la documentación correspondiente. </w:t>
      </w:r>
    </w:p>
    <w:p w:rsidR="00994943" w:rsidRPr="001601D1" w:rsidRDefault="00994943" w:rsidP="001601D1">
      <w:pPr>
        <w:pStyle w:val="Default"/>
        <w:jc w:val="both"/>
        <w:rPr>
          <w:rFonts w:ascii="Arial" w:hAnsi="Arial" w:cs="Arial"/>
          <w:sz w:val="20"/>
          <w:szCs w:val="20"/>
        </w:rPr>
      </w:pPr>
    </w:p>
    <w:p w:rsidR="00994943" w:rsidRPr="001601D1" w:rsidRDefault="00994943" w:rsidP="001601D1">
      <w:pPr>
        <w:pStyle w:val="Default"/>
        <w:jc w:val="both"/>
        <w:rPr>
          <w:rFonts w:ascii="Arial" w:hAnsi="Arial" w:cs="Arial"/>
          <w:sz w:val="20"/>
          <w:szCs w:val="20"/>
        </w:rPr>
      </w:pPr>
      <w:r w:rsidRPr="001601D1">
        <w:rPr>
          <w:rFonts w:ascii="Arial" w:hAnsi="Arial" w:cs="Arial"/>
          <w:sz w:val="20"/>
          <w:szCs w:val="20"/>
        </w:rPr>
        <w:t>En el caso de servicios que se ejecuten en forma periódica</w:t>
      </w:r>
      <w:r w:rsidR="00C0189A">
        <w:rPr>
          <w:rStyle w:val="Refdenotaalpie"/>
          <w:rFonts w:ascii="Arial" w:hAnsi="Arial" w:cs="Arial"/>
          <w:sz w:val="20"/>
          <w:szCs w:val="20"/>
        </w:rPr>
        <w:footnoteReference w:id="9"/>
      </w:r>
      <w:r w:rsidR="0065411D" w:rsidRPr="001601D1">
        <w:rPr>
          <w:rFonts w:ascii="Arial" w:hAnsi="Arial" w:cs="Arial"/>
          <w:sz w:val="20"/>
          <w:szCs w:val="20"/>
        </w:rPr>
        <w:t xml:space="preserve"> </w:t>
      </w:r>
      <w:r w:rsidRPr="001601D1">
        <w:rPr>
          <w:rFonts w:ascii="Arial" w:hAnsi="Arial" w:cs="Arial"/>
          <w:sz w:val="20"/>
          <w:szCs w:val="20"/>
        </w:rPr>
        <w:t xml:space="preserve">y/o conlleven prestaciones parciales, podrá indicarse que el pago se efectuará en forma parcial por cada entregable. </w:t>
      </w:r>
    </w:p>
    <w:p w:rsidR="001601D1" w:rsidRDefault="001601D1" w:rsidP="001601D1">
      <w:pPr>
        <w:pStyle w:val="Default"/>
        <w:jc w:val="both"/>
        <w:rPr>
          <w:rFonts w:ascii="Arial" w:hAnsi="Arial" w:cs="Arial"/>
          <w:sz w:val="20"/>
          <w:szCs w:val="20"/>
        </w:rPr>
      </w:pPr>
    </w:p>
    <w:p w:rsidR="00392456" w:rsidRPr="00392456" w:rsidRDefault="00392456" w:rsidP="00392456">
      <w:pPr>
        <w:pStyle w:val="Default"/>
        <w:jc w:val="both"/>
        <w:rPr>
          <w:rFonts w:ascii="Arial" w:hAnsi="Arial" w:cs="Arial"/>
          <w:b/>
          <w:sz w:val="20"/>
          <w:szCs w:val="20"/>
        </w:rPr>
      </w:pPr>
      <w:r w:rsidRPr="00392456">
        <w:rPr>
          <w:rFonts w:ascii="Arial" w:hAnsi="Arial" w:cs="Arial"/>
          <w:b/>
          <w:sz w:val="20"/>
          <w:szCs w:val="20"/>
        </w:rPr>
        <w:t>Ejemplo 2:</w:t>
      </w:r>
    </w:p>
    <w:p w:rsidR="00994943" w:rsidRPr="001601D1" w:rsidRDefault="00994943" w:rsidP="001601D1">
      <w:pPr>
        <w:pStyle w:val="Default"/>
        <w:jc w:val="both"/>
        <w:rPr>
          <w:rFonts w:ascii="Arial" w:hAnsi="Arial" w:cs="Arial"/>
          <w:sz w:val="20"/>
          <w:szCs w:val="20"/>
        </w:rPr>
      </w:pPr>
      <w:r w:rsidRPr="001601D1">
        <w:rPr>
          <w:rFonts w:ascii="Arial" w:hAnsi="Arial" w:cs="Arial"/>
          <w:sz w:val="20"/>
          <w:szCs w:val="20"/>
        </w:rPr>
        <w:t xml:space="preserve">En el caso de la contratación del servicio de elaboración de boletines informativos cuyo plazo de ejecución es de trescientos sesenta días (360) días calendario y el plazo de ejecución periódica de treinta (30) días calendario para la entrega de cada boletín mensual, podrá señalarse que el pago se realizará en doce (12) armadas por la entrega de cada boletín, luego de otorgada la respectiva conformidad. </w:t>
      </w:r>
    </w:p>
    <w:p w:rsidR="00994943" w:rsidRPr="001601D1" w:rsidRDefault="00994943" w:rsidP="001601D1">
      <w:pPr>
        <w:pStyle w:val="Default"/>
        <w:jc w:val="both"/>
        <w:rPr>
          <w:rFonts w:ascii="Arial" w:hAnsi="Arial" w:cs="Arial"/>
          <w:sz w:val="20"/>
          <w:szCs w:val="20"/>
        </w:rPr>
      </w:pPr>
    </w:p>
    <w:p w:rsidR="00994943" w:rsidRPr="001601D1" w:rsidRDefault="00994943" w:rsidP="001601D1">
      <w:pPr>
        <w:pStyle w:val="Default"/>
        <w:jc w:val="both"/>
        <w:rPr>
          <w:rFonts w:ascii="Arial" w:hAnsi="Arial" w:cs="Arial"/>
          <w:sz w:val="20"/>
          <w:szCs w:val="20"/>
        </w:rPr>
      </w:pPr>
      <w:r w:rsidRPr="001601D1">
        <w:rPr>
          <w:rFonts w:ascii="Arial" w:hAnsi="Arial" w:cs="Arial"/>
          <w:sz w:val="20"/>
          <w:szCs w:val="20"/>
        </w:rPr>
        <w:t xml:space="preserve">En el caso de la contratación del servicio de impresión de material de difusión, cuyo plazo de ejecución es de ciento ochenta (180) días calendario y el plazo de ejecución periódica de sesenta (60) días calendario para la entrega de cada paquete de materiales de difusión, podrá señalarse que el pago se realizará en tres (3) armadas por la entrega de cada paquete de material de difusión, luego de otorgada la respectiva conformidad. </w:t>
      </w:r>
    </w:p>
    <w:p w:rsidR="00994943" w:rsidRPr="001601D1" w:rsidRDefault="00994943" w:rsidP="001601D1">
      <w:pPr>
        <w:pStyle w:val="Default"/>
        <w:jc w:val="both"/>
        <w:rPr>
          <w:rFonts w:ascii="Arial" w:hAnsi="Arial" w:cs="Arial"/>
          <w:sz w:val="20"/>
          <w:szCs w:val="20"/>
        </w:rPr>
      </w:pPr>
    </w:p>
    <w:p w:rsidR="001114B6" w:rsidRPr="001601D1" w:rsidRDefault="001114B6" w:rsidP="001114B6">
      <w:pPr>
        <w:pStyle w:val="Default"/>
        <w:jc w:val="both"/>
        <w:rPr>
          <w:rFonts w:ascii="Arial" w:hAnsi="Arial" w:cs="Arial"/>
          <w:sz w:val="20"/>
          <w:szCs w:val="20"/>
        </w:rPr>
      </w:pPr>
      <w:r w:rsidRPr="00392456">
        <w:rPr>
          <w:rFonts w:ascii="Arial" w:hAnsi="Arial" w:cs="Arial"/>
          <w:b/>
          <w:sz w:val="20"/>
          <w:szCs w:val="20"/>
        </w:rPr>
        <w:t>Ejemplos 3</w:t>
      </w:r>
      <w:r w:rsidRPr="001601D1">
        <w:rPr>
          <w:rFonts w:ascii="Arial" w:hAnsi="Arial" w:cs="Arial"/>
          <w:sz w:val="20"/>
          <w:szCs w:val="20"/>
        </w:rPr>
        <w:t xml:space="preserve">: </w:t>
      </w:r>
    </w:p>
    <w:p w:rsidR="00994943" w:rsidRPr="001601D1" w:rsidRDefault="00994943" w:rsidP="00C0189A">
      <w:pPr>
        <w:pStyle w:val="Default"/>
        <w:jc w:val="both"/>
        <w:rPr>
          <w:rFonts w:ascii="Arial" w:hAnsi="Arial" w:cs="Arial"/>
          <w:sz w:val="20"/>
          <w:szCs w:val="20"/>
        </w:rPr>
      </w:pPr>
      <w:r w:rsidRPr="001601D1">
        <w:rPr>
          <w:rFonts w:ascii="Arial" w:hAnsi="Arial" w:cs="Arial"/>
          <w:sz w:val="20"/>
          <w:szCs w:val="20"/>
        </w:rPr>
        <w:t>En el caso de servicios de ejecución única</w:t>
      </w:r>
      <w:r w:rsidR="001601D1">
        <w:rPr>
          <w:rFonts w:ascii="Arial" w:hAnsi="Arial" w:cs="Arial"/>
          <w:sz w:val="20"/>
          <w:szCs w:val="20"/>
        </w:rPr>
        <w:t xml:space="preserve"> </w:t>
      </w:r>
      <w:r w:rsidR="00C0189A">
        <w:rPr>
          <w:rStyle w:val="Refdenotaalpie"/>
          <w:rFonts w:ascii="Arial" w:hAnsi="Arial" w:cs="Arial"/>
          <w:sz w:val="20"/>
          <w:szCs w:val="20"/>
        </w:rPr>
        <w:footnoteReference w:id="10"/>
      </w:r>
      <w:r w:rsidR="00C0189A">
        <w:rPr>
          <w:rFonts w:ascii="Arial" w:hAnsi="Arial" w:cs="Arial"/>
          <w:sz w:val="20"/>
          <w:szCs w:val="20"/>
        </w:rPr>
        <w:t xml:space="preserve"> s</w:t>
      </w:r>
      <w:r w:rsidR="001601D1" w:rsidRPr="001601D1">
        <w:rPr>
          <w:rFonts w:ascii="Arial" w:hAnsi="Arial" w:cs="Arial"/>
          <w:sz w:val="20"/>
          <w:szCs w:val="20"/>
        </w:rPr>
        <w:t>e</w:t>
      </w:r>
      <w:r w:rsidRPr="001601D1">
        <w:rPr>
          <w:rFonts w:ascii="Arial" w:hAnsi="Arial" w:cs="Arial"/>
          <w:sz w:val="20"/>
          <w:szCs w:val="20"/>
        </w:rPr>
        <w:t xml:space="preserve"> recomienda establecer el pago en una sola oportunidad (sin considerar pagos parciales) después de ejecutada la prestación, es decir, de efectuada la entrega del producto o entregable que satisface la necesidad. </w:t>
      </w:r>
    </w:p>
    <w:p w:rsidR="00994943" w:rsidRPr="001601D1" w:rsidRDefault="00994943" w:rsidP="00C0189A">
      <w:pPr>
        <w:pStyle w:val="Default"/>
        <w:jc w:val="both"/>
        <w:rPr>
          <w:rFonts w:ascii="Arial" w:hAnsi="Arial" w:cs="Arial"/>
          <w:sz w:val="20"/>
          <w:szCs w:val="20"/>
        </w:rPr>
      </w:pPr>
    </w:p>
    <w:p w:rsidR="00994943" w:rsidRPr="001601D1" w:rsidRDefault="00994943" w:rsidP="00C0189A">
      <w:pPr>
        <w:pStyle w:val="Default"/>
        <w:jc w:val="both"/>
        <w:rPr>
          <w:rFonts w:ascii="Arial" w:hAnsi="Arial" w:cs="Arial"/>
          <w:sz w:val="20"/>
          <w:szCs w:val="20"/>
        </w:rPr>
      </w:pPr>
      <w:r w:rsidRPr="001601D1">
        <w:rPr>
          <w:rFonts w:ascii="Arial" w:hAnsi="Arial" w:cs="Arial"/>
          <w:sz w:val="20"/>
          <w:szCs w:val="20"/>
        </w:rPr>
        <w:t xml:space="preserve">En el caso de contratación de servicios de toma de inventario cuyo plazo de ejecución es de sesenta (60) días calendario y cuyas prestaciones deben desarrollarse conforme a lo siguiente: </w:t>
      </w:r>
    </w:p>
    <w:p w:rsidR="00994943" w:rsidRPr="001601D1" w:rsidRDefault="00994943" w:rsidP="00994943">
      <w:pPr>
        <w:pStyle w:val="Default"/>
        <w:rPr>
          <w:rFonts w:ascii="Arial" w:hAnsi="Arial" w:cs="Arial"/>
          <w:sz w:val="20"/>
          <w:szCs w:val="20"/>
        </w:rPr>
      </w:pPr>
      <w:r w:rsidRPr="001601D1">
        <w:rPr>
          <w:rFonts w:ascii="Arial" w:hAnsi="Arial" w:cs="Arial"/>
          <w:sz w:val="20"/>
          <w:szCs w:val="20"/>
        </w:rPr>
        <w:t xml:space="preserve">Plazo para el levantamiento de </w:t>
      </w:r>
      <w:r w:rsidR="001601D1" w:rsidRPr="001601D1">
        <w:rPr>
          <w:rFonts w:ascii="Arial" w:hAnsi="Arial" w:cs="Arial"/>
          <w:sz w:val="20"/>
          <w:szCs w:val="20"/>
        </w:rPr>
        <w:t>información:</w:t>
      </w:r>
      <w:r w:rsidRPr="001601D1">
        <w:rPr>
          <w:rFonts w:ascii="Arial" w:hAnsi="Arial" w:cs="Arial"/>
          <w:sz w:val="20"/>
          <w:szCs w:val="20"/>
        </w:rPr>
        <w:t xml:space="preserve"> </w:t>
      </w:r>
      <w:r w:rsidR="001601D1">
        <w:rPr>
          <w:rFonts w:ascii="Arial" w:hAnsi="Arial" w:cs="Arial"/>
          <w:sz w:val="20"/>
          <w:szCs w:val="20"/>
        </w:rPr>
        <w:tab/>
      </w:r>
      <w:r w:rsidR="001601D1">
        <w:rPr>
          <w:rFonts w:ascii="Arial" w:hAnsi="Arial" w:cs="Arial"/>
          <w:sz w:val="20"/>
          <w:szCs w:val="20"/>
        </w:rPr>
        <w:tab/>
      </w:r>
      <w:r w:rsidRPr="001601D1">
        <w:rPr>
          <w:rFonts w:ascii="Arial" w:hAnsi="Arial" w:cs="Arial"/>
          <w:sz w:val="20"/>
          <w:szCs w:val="20"/>
        </w:rPr>
        <w:t xml:space="preserve">treinta (30) días calendario </w:t>
      </w:r>
    </w:p>
    <w:p w:rsidR="00994943" w:rsidRPr="001601D1" w:rsidRDefault="00994943" w:rsidP="00994943">
      <w:pPr>
        <w:pStyle w:val="Default"/>
        <w:rPr>
          <w:rFonts w:ascii="Arial" w:hAnsi="Arial" w:cs="Arial"/>
          <w:sz w:val="20"/>
          <w:szCs w:val="20"/>
        </w:rPr>
      </w:pPr>
      <w:r w:rsidRPr="001601D1">
        <w:rPr>
          <w:rFonts w:ascii="Arial" w:hAnsi="Arial" w:cs="Arial"/>
          <w:sz w:val="20"/>
          <w:szCs w:val="20"/>
        </w:rPr>
        <w:t xml:space="preserve">Plazo para realizar la conciliación </w:t>
      </w:r>
      <w:r w:rsidR="001601D1" w:rsidRPr="001601D1">
        <w:rPr>
          <w:rFonts w:ascii="Arial" w:hAnsi="Arial" w:cs="Arial"/>
          <w:sz w:val="20"/>
          <w:szCs w:val="20"/>
        </w:rPr>
        <w:t>contable:</w:t>
      </w:r>
      <w:r w:rsidRPr="001601D1">
        <w:rPr>
          <w:rFonts w:ascii="Arial" w:hAnsi="Arial" w:cs="Arial"/>
          <w:sz w:val="20"/>
          <w:szCs w:val="20"/>
        </w:rPr>
        <w:t xml:space="preserve"> </w:t>
      </w:r>
      <w:r w:rsidR="001601D1">
        <w:rPr>
          <w:rFonts w:ascii="Arial" w:hAnsi="Arial" w:cs="Arial"/>
          <w:sz w:val="20"/>
          <w:szCs w:val="20"/>
        </w:rPr>
        <w:tab/>
      </w:r>
      <w:r w:rsidR="001601D1">
        <w:rPr>
          <w:rFonts w:ascii="Arial" w:hAnsi="Arial" w:cs="Arial"/>
          <w:sz w:val="20"/>
          <w:szCs w:val="20"/>
        </w:rPr>
        <w:tab/>
      </w:r>
      <w:r w:rsidRPr="001601D1">
        <w:rPr>
          <w:rFonts w:ascii="Arial" w:hAnsi="Arial" w:cs="Arial"/>
          <w:sz w:val="20"/>
          <w:szCs w:val="20"/>
        </w:rPr>
        <w:t xml:space="preserve">veinte (20) días calendario. </w:t>
      </w:r>
    </w:p>
    <w:p w:rsidR="00994943" w:rsidRPr="001601D1" w:rsidRDefault="00994943" w:rsidP="00994943">
      <w:pPr>
        <w:pStyle w:val="Default"/>
        <w:rPr>
          <w:rFonts w:ascii="Arial" w:hAnsi="Arial" w:cs="Arial"/>
          <w:sz w:val="20"/>
          <w:szCs w:val="20"/>
        </w:rPr>
      </w:pPr>
      <w:r w:rsidRPr="001601D1">
        <w:rPr>
          <w:rFonts w:ascii="Arial" w:hAnsi="Arial" w:cs="Arial"/>
          <w:sz w:val="20"/>
          <w:szCs w:val="20"/>
        </w:rPr>
        <w:t xml:space="preserve">Plazo para la entrega del inventario </w:t>
      </w:r>
      <w:r w:rsidR="001601D1" w:rsidRPr="001601D1">
        <w:rPr>
          <w:rFonts w:ascii="Arial" w:hAnsi="Arial" w:cs="Arial"/>
          <w:sz w:val="20"/>
          <w:szCs w:val="20"/>
        </w:rPr>
        <w:t>valorizado:</w:t>
      </w:r>
      <w:r w:rsidRPr="001601D1">
        <w:rPr>
          <w:rFonts w:ascii="Arial" w:hAnsi="Arial" w:cs="Arial"/>
          <w:sz w:val="20"/>
          <w:szCs w:val="20"/>
        </w:rPr>
        <w:t xml:space="preserve"> </w:t>
      </w:r>
      <w:r w:rsidR="001601D1">
        <w:rPr>
          <w:rFonts w:ascii="Arial" w:hAnsi="Arial" w:cs="Arial"/>
          <w:sz w:val="20"/>
          <w:szCs w:val="20"/>
        </w:rPr>
        <w:tab/>
      </w:r>
      <w:r w:rsidR="001601D1">
        <w:rPr>
          <w:rFonts w:ascii="Arial" w:hAnsi="Arial" w:cs="Arial"/>
          <w:sz w:val="20"/>
          <w:szCs w:val="20"/>
        </w:rPr>
        <w:tab/>
      </w:r>
      <w:r w:rsidRPr="001601D1">
        <w:rPr>
          <w:rFonts w:ascii="Arial" w:hAnsi="Arial" w:cs="Arial"/>
          <w:sz w:val="20"/>
          <w:szCs w:val="20"/>
        </w:rPr>
        <w:t xml:space="preserve">diez (10) días calendario. </w:t>
      </w:r>
    </w:p>
    <w:p w:rsidR="001601D1" w:rsidRDefault="001601D1" w:rsidP="00994943">
      <w:pPr>
        <w:pStyle w:val="Default"/>
        <w:rPr>
          <w:rFonts w:ascii="Arial" w:hAnsi="Arial" w:cs="Arial"/>
          <w:sz w:val="20"/>
          <w:szCs w:val="20"/>
        </w:rPr>
      </w:pPr>
      <w:r>
        <w:rPr>
          <w:rFonts w:ascii="Arial" w:hAnsi="Arial" w:cs="Arial"/>
          <w:sz w:val="20"/>
          <w:szCs w:val="20"/>
        </w:rPr>
        <w:t>******************************************************              **********************************</w:t>
      </w:r>
    </w:p>
    <w:p w:rsidR="00994943" w:rsidRPr="001601D1" w:rsidRDefault="00994943" w:rsidP="00994943">
      <w:pPr>
        <w:pStyle w:val="Default"/>
        <w:rPr>
          <w:rFonts w:ascii="Arial" w:hAnsi="Arial" w:cs="Arial"/>
          <w:sz w:val="20"/>
          <w:szCs w:val="20"/>
        </w:rPr>
      </w:pPr>
      <w:r w:rsidRPr="001601D1">
        <w:rPr>
          <w:rFonts w:ascii="Arial" w:hAnsi="Arial" w:cs="Arial"/>
          <w:sz w:val="20"/>
          <w:szCs w:val="20"/>
        </w:rPr>
        <w:t xml:space="preserve">Plazo total del </w:t>
      </w:r>
      <w:r w:rsidR="001601D1" w:rsidRPr="001601D1">
        <w:rPr>
          <w:rFonts w:ascii="Arial" w:hAnsi="Arial" w:cs="Arial"/>
          <w:sz w:val="20"/>
          <w:szCs w:val="20"/>
        </w:rPr>
        <w:t>servicio:</w:t>
      </w:r>
      <w:r w:rsidRPr="001601D1">
        <w:rPr>
          <w:rFonts w:ascii="Arial" w:hAnsi="Arial" w:cs="Arial"/>
          <w:sz w:val="20"/>
          <w:szCs w:val="20"/>
        </w:rPr>
        <w:t xml:space="preserve"> </w:t>
      </w:r>
      <w:r w:rsidR="001601D1">
        <w:rPr>
          <w:rFonts w:ascii="Arial" w:hAnsi="Arial" w:cs="Arial"/>
          <w:sz w:val="20"/>
          <w:szCs w:val="20"/>
        </w:rPr>
        <w:tab/>
      </w:r>
      <w:r w:rsidR="001601D1">
        <w:rPr>
          <w:rFonts w:ascii="Arial" w:hAnsi="Arial" w:cs="Arial"/>
          <w:sz w:val="20"/>
          <w:szCs w:val="20"/>
        </w:rPr>
        <w:tab/>
      </w:r>
      <w:r w:rsidR="001601D1">
        <w:rPr>
          <w:rFonts w:ascii="Arial" w:hAnsi="Arial" w:cs="Arial"/>
          <w:sz w:val="20"/>
          <w:szCs w:val="20"/>
        </w:rPr>
        <w:tab/>
      </w:r>
      <w:r w:rsidR="001601D1">
        <w:rPr>
          <w:rFonts w:ascii="Arial" w:hAnsi="Arial" w:cs="Arial"/>
          <w:sz w:val="20"/>
          <w:szCs w:val="20"/>
        </w:rPr>
        <w:tab/>
      </w:r>
      <w:r w:rsidR="001601D1">
        <w:rPr>
          <w:rFonts w:ascii="Arial" w:hAnsi="Arial" w:cs="Arial"/>
          <w:sz w:val="20"/>
          <w:szCs w:val="20"/>
        </w:rPr>
        <w:tab/>
      </w:r>
      <w:r w:rsidRPr="001601D1">
        <w:rPr>
          <w:rFonts w:ascii="Arial" w:hAnsi="Arial" w:cs="Arial"/>
          <w:sz w:val="20"/>
          <w:szCs w:val="20"/>
        </w:rPr>
        <w:t xml:space="preserve">sesenta (60) días calendario. </w:t>
      </w:r>
    </w:p>
    <w:p w:rsidR="001601D1" w:rsidRDefault="001601D1" w:rsidP="00994943">
      <w:pPr>
        <w:pStyle w:val="Default"/>
        <w:rPr>
          <w:rFonts w:ascii="Arial" w:hAnsi="Arial" w:cs="Arial"/>
          <w:i/>
          <w:iCs/>
          <w:sz w:val="20"/>
          <w:szCs w:val="20"/>
        </w:rPr>
      </w:pPr>
    </w:p>
    <w:p w:rsidR="00994943" w:rsidRPr="001114B6" w:rsidRDefault="00994943" w:rsidP="001114B6">
      <w:pPr>
        <w:pStyle w:val="Default"/>
        <w:jc w:val="both"/>
        <w:rPr>
          <w:rFonts w:ascii="Arial" w:hAnsi="Arial" w:cs="Arial"/>
          <w:sz w:val="20"/>
          <w:szCs w:val="20"/>
        </w:rPr>
      </w:pPr>
      <w:r w:rsidRPr="001114B6">
        <w:rPr>
          <w:rFonts w:ascii="Arial" w:hAnsi="Arial" w:cs="Arial"/>
          <w:sz w:val="20"/>
          <w:szCs w:val="20"/>
        </w:rPr>
        <w:t xml:space="preserve">El pago se realizará después de entregado el inventario valorizado, el cual constituye el único entregable que satisface la necesidad de la Entidad, previo otorgamiento de la respectiva conformidad </w:t>
      </w:r>
    </w:p>
    <w:p w:rsidR="001114B6" w:rsidRDefault="001114B6" w:rsidP="00994943">
      <w:pPr>
        <w:pStyle w:val="Default"/>
        <w:rPr>
          <w:rFonts w:ascii="Arial" w:hAnsi="Arial" w:cs="Arial"/>
          <w:sz w:val="20"/>
          <w:szCs w:val="20"/>
        </w:rPr>
      </w:pPr>
    </w:p>
    <w:p w:rsidR="00994943" w:rsidRPr="001114B6" w:rsidRDefault="00994943" w:rsidP="001114B6">
      <w:pPr>
        <w:pStyle w:val="Default"/>
        <w:jc w:val="both"/>
        <w:rPr>
          <w:rFonts w:ascii="Arial" w:hAnsi="Arial" w:cs="Arial"/>
          <w:sz w:val="20"/>
          <w:szCs w:val="20"/>
        </w:rPr>
      </w:pPr>
      <w:r w:rsidRPr="001114B6">
        <w:rPr>
          <w:rFonts w:ascii="Arial" w:hAnsi="Arial" w:cs="Arial"/>
          <w:sz w:val="20"/>
          <w:szCs w:val="20"/>
        </w:rPr>
        <w:t xml:space="preserve">Cuando existan entregables o productos, la forma de pago debe señalar el porcentaje del monto total del contrato que corresponderá cancelar luego que se otorgue la conformidad correspondiente a cada entregable. </w:t>
      </w:r>
    </w:p>
    <w:p w:rsidR="001114B6" w:rsidRDefault="001114B6" w:rsidP="001114B6">
      <w:pPr>
        <w:pStyle w:val="Default"/>
        <w:jc w:val="both"/>
        <w:rPr>
          <w:rFonts w:ascii="Arial" w:hAnsi="Arial" w:cs="Arial"/>
          <w:sz w:val="20"/>
          <w:szCs w:val="20"/>
        </w:rPr>
      </w:pPr>
    </w:p>
    <w:p w:rsidR="00994943" w:rsidRPr="001114B6" w:rsidRDefault="00994943" w:rsidP="001114B6">
      <w:pPr>
        <w:pStyle w:val="Default"/>
        <w:numPr>
          <w:ilvl w:val="1"/>
          <w:numId w:val="6"/>
        </w:numPr>
        <w:ind w:left="426" w:hanging="426"/>
        <w:rPr>
          <w:rFonts w:ascii="Arial" w:hAnsi="Arial" w:cs="Arial"/>
          <w:b/>
          <w:iCs/>
          <w:sz w:val="20"/>
          <w:szCs w:val="20"/>
        </w:rPr>
      </w:pPr>
      <w:r w:rsidRPr="001114B6">
        <w:rPr>
          <w:rFonts w:ascii="Arial" w:hAnsi="Arial" w:cs="Arial"/>
          <w:b/>
          <w:iCs/>
          <w:sz w:val="20"/>
          <w:szCs w:val="20"/>
        </w:rPr>
        <w:t xml:space="preserve"> Fórmula de reajuste </w:t>
      </w:r>
    </w:p>
    <w:p w:rsidR="00994943" w:rsidRPr="003E56AE" w:rsidRDefault="00994943" w:rsidP="00994943">
      <w:pPr>
        <w:pStyle w:val="Default"/>
        <w:rPr>
          <w:rFonts w:ascii="Arial" w:hAnsi="Arial" w:cs="Arial"/>
          <w:i/>
          <w:iCs/>
          <w:sz w:val="20"/>
          <w:szCs w:val="20"/>
        </w:rPr>
      </w:pPr>
    </w:p>
    <w:p w:rsidR="00994943" w:rsidRPr="001114B6" w:rsidRDefault="00994943" w:rsidP="001114B6">
      <w:pPr>
        <w:pStyle w:val="Default"/>
        <w:jc w:val="both"/>
        <w:rPr>
          <w:rFonts w:ascii="Arial" w:hAnsi="Arial" w:cs="Arial"/>
          <w:sz w:val="20"/>
          <w:szCs w:val="20"/>
        </w:rPr>
      </w:pPr>
      <w:r w:rsidRPr="001114B6">
        <w:rPr>
          <w:rFonts w:ascii="Arial" w:hAnsi="Arial" w:cs="Arial"/>
          <w:sz w:val="20"/>
          <w:szCs w:val="20"/>
        </w:rPr>
        <w:t xml:space="preserve">Deberá indicar, de ser necesario, la fórmula de reajuste, para lo cual se deberá tener en cuenta lo siguiente: </w:t>
      </w:r>
    </w:p>
    <w:p w:rsidR="001114B6" w:rsidRDefault="001114B6" w:rsidP="001114B6">
      <w:pPr>
        <w:pStyle w:val="Default"/>
        <w:jc w:val="both"/>
        <w:rPr>
          <w:rFonts w:ascii="Arial" w:hAnsi="Arial" w:cs="Arial"/>
          <w:sz w:val="20"/>
          <w:szCs w:val="20"/>
        </w:rPr>
      </w:pPr>
    </w:p>
    <w:p w:rsidR="00994943" w:rsidRPr="001114B6" w:rsidRDefault="00994943" w:rsidP="001114B6">
      <w:pPr>
        <w:pStyle w:val="Default"/>
        <w:jc w:val="both"/>
        <w:rPr>
          <w:rFonts w:ascii="Arial" w:hAnsi="Arial" w:cs="Arial"/>
          <w:sz w:val="20"/>
          <w:szCs w:val="20"/>
        </w:rPr>
      </w:pPr>
      <w:r w:rsidRPr="001114B6">
        <w:rPr>
          <w:rFonts w:ascii="Arial" w:hAnsi="Arial" w:cs="Arial"/>
          <w:sz w:val="20"/>
          <w:szCs w:val="20"/>
        </w:rPr>
        <w:t xml:space="preserve">En los casos de contratos de tracto sucesivo o de ejecución periódica o continuada, pactados en moneda nacional, se podrán considerar fórmulas de reajuste de los pagos que corresponden al contratista, conforme a la variación del Índice de Precios al Consumidor que establece el Instituto Nacional de Estadística e Informática - INEI, correspondiente al mes en que debe efectuarse el pago. </w:t>
      </w:r>
    </w:p>
    <w:p w:rsidR="00994943" w:rsidRPr="001114B6" w:rsidRDefault="00994943" w:rsidP="001114B6">
      <w:pPr>
        <w:pStyle w:val="Default"/>
        <w:jc w:val="both"/>
        <w:rPr>
          <w:rFonts w:ascii="Arial" w:hAnsi="Arial" w:cs="Arial"/>
          <w:sz w:val="20"/>
          <w:szCs w:val="20"/>
        </w:rPr>
      </w:pPr>
    </w:p>
    <w:p w:rsidR="00994943" w:rsidRPr="001114B6" w:rsidRDefault="00994943" w:rsidP="001114B6">
      <w:pPr>
        <w:pStyle w:val="Default"/>
        <w:jc w:val="both"/>
        <w:rPr>
          <w:rFonts w:ascii="Arial" w:hAnsi="Arial" w:cs="Arial"/>
          <w:sz w:val="20"/>
          <w:szCs w:val="20"/>
        </w:rPr>
      </w:pPr>
      <w:r w:rsidRPr="001114B6">
        <w:rPr>
          <w:rFonts w:ascii="Arial" w:hAnsi="Arial" w:cs="Arial"/>
          <w:sz w:val="20"/>
          <w:szCs w:val="20"/>
        </w:rPr>
        <w:t xml:space="preserve">No son de aplicación las fórmulas de reajuste cuando el valor referencial se exprese en moneda extranjera. </w:t>
      </w:r>
    </w:p>
    <w:p w:rsidR="00994943" w:rsidRPr="001114B6" w:rsidRDefault="00994943" w:rsidP="001114B6">
      <w:pPr>
        <w:pStyle w:val="Default"/>
        <w:jc w:val="both"/>
        <w:rPr>
          <w:rFonts w:ascii="Arial" w:hAnsi="Arial" w:cs="Arial"/>
          <w:sz w:val="20"/>
          <w:szCs w:val="20"/>
        </w:rPr>
      </w:pPr>
    </w:p>
    <w:p w:rsidR="00994943" w:rsidRPr="00827349" w:rsidRDefault="00994943" w:rsidP="00827349">
      <w:pPr>
        <w:pStyle w:val="Default"/>
        <w:numPr>
          <w:ilvl w:val="1"/>
          <w:numId w:val="6"/>
        </w:numPr>
        <w:ind w:left="426" w:hanging="426"/>
        <w:rPr>
          <w:rFonts w:ascii="Arial" w:hAnsi="Arial" w:cs="Arial"/>
          <w:b/>
          <w:iCs/>
          <w:sz w:val="20"/>
          <w:szCs w:val="20"/>
        </w:rPr>
      </w:pPr>
      <w:r w:rsidRPr="00827349">
        <w:rPr>
          <w:rFonts w:ascii="Arial" w:hAnsi="Arial" w:cs="Arial"/>
          <w:b/>
          <w:iCs/>
          <w:sz w:val="20"/>
          <w:szCs w:val="20"/>
        </w:rPr>
        <w:t xml:space="preserve"> Adelantos </w:t>
      </w:r>
    </w:p>
    <w:p w:rsidR="00994943" w:rsidRPr="003E56AE" w:rsidRDefault="00994943" w:rsidP="00994943">
      <w:pPr>
        <w:pStyle w:val="Default"/>
        <w:rPr>
          <w:rFonts w:ascii="Arial" w:hAnsi="Arial" w:cs="Arial"/>
          <w:i/>
          <w:iCs/>
          <w:sz w:val="20"/>
          <w:szCs w:val="20"/>
        </w:rPr>
      </w:pPr>
    </w:p>
    <w:p w:rsidR="00994943" w:rsidRPr="001114B6" w:rsidRDefault="00994943" w:rsidP="001114B6">
      <w:pPr>
        <w:pStyle w:val="Default"/>
        <w:jc w:val="both"/>
        <w:rPr>
          <w:rFonts w:ascii="Arial" w:hAnsi="Arial" w:cs="Arial"/>
          <w:sz w:val="20"/>
          <w:szCs w:val="20"/>
        </w:rPr>
      </w:pPr>
      <w:r w:rsidRPr="001114B6">
        <w:rPr>
          <w:rFonts w:ascii="Arial" w:hAnsi="Arial" w:cs="Arial"/>
          <w:sz w:val="20"/>
          <w:szCs w:val="20"/>
        </w:rPr>
        <w:t xml:space="preserve">De ser necesario, se podrá indicar si la Entidad otorgará adelantos y el porcentaje del mismo, el cual no deberá exceder del treinta por ciento (30%) del monto del contrato original. </w:t>
      </w:r>
    </w:p>
    <w:p w:rsidR="00ED45C2" w:rsidRDefault="00ED45C2" w:rsidP="001114B6">
      <w:pPr>
        <w:pStyle w:val="Default"/>
        <w:jc w:val="both"/>
        <w:rPr>
          <w:rFonts w:ascii="Arial" w:hAnsi="Arial" w:cs="Arial"/>
          <w:sz w:val="20"/>
          <w:szCs w:val="20"/>
        </w:rPr>
      </w:pPr>
    </w:p>
    <w:p w:rsidR="00ED45C2" w:rsidRPr="001114B6" w:rsidRDefault="00994943" w:rsidP="00ED45C2">
      <w:pPr>
        <w:pStyle w:val="Default"/>
        <w:jc w:val="both"/>
        <w:rPr>
          <w:rFonts w:ascii="Arial" w:hAnsi="Arial" w:cs="Arial"/>
          <w:sz w:val="20"/>
          <w:szCs w:val="20"/>
        </w:rPr>
      </w:pPr>
      <w:r w:rsidRPr="001114B6">
        <w:rPr>
          <w:rFonts w:ascii="Arial" w:hAnsi="Arial" w:cs="Arial"/>
          <w:sz w:val="20"/>
          <w:szCs w:val="20"/>
        </w:rPr>
        <w:t>El adelanto puede establecerse en servicios de ejecución continuada, periódica o única, en tanto la finalidad del adelanto es otorgar liquidez al contratista para facilitar la ejecución de las prestaciones en las condiciones y oportunidad pactadas en el contrato</w:t>
      </w:r>
      <w:r w:rsidR="007D7C1B">
        <w:rPr>
          <w:rStyle w:val="Refdenotaalpie"/>
          <w:rFonts w:ascii="Arial" w:hAnsi="Arial" w:cs="Arial"/>
          <w:sz w:val="20"/>
          <w:szCs w:val="20"/>
        </w:rPr>
        <w:footnoteReference w:id="11"/>
      </w:r>
      <w:r w:rsidR="007D7C1B">
        <w:rPr>
          <w:rFonts w:ascii="Arial" w:hAnsi="Arial" w:cs="Arial"/>
          <w:sz w:val="20"/>
          <w:szCs w:val="20"/>
        </w:rPr>
        <w:t>.</w:t>
      </w:r>
    </w:p>
    <w:p w:rsidR="00ED45C2" w:rsidRDefault="00ED45C2" w:rsidP="001114B6">
      <w:pPr>
        <w:pStyle w:val="Default"/>
        <w:jc w:val="both"/>
        <w:rPr>
          <w:rFonts w:ascii="Arial" w:hAnsi="Arial" w:cs="Arial"/>
          <w:sz w:val="20"/>
          <w:szCs w:val="20"/>
        </w:rPr>
      </w:pPr>
    </w:p>
    <w:p w:rsidR="00994943" w:rsidRPr="001114B6" w:rsidRDefault="00994943" w:rsidP="001114B6">
      <w:pPr>
        <w:pStyle w:val="Default"/>
        <w:jc w:val="both"/>
        <w:rPr>
          <w:rFonts w:ascii="Arial" w:hAnsi="Arial" w:cs="Arial"/>
          <w:sz w:val="20"/>
          <w:szCs w:val="20"/>
        </w:rPr>
      </w:pPr>
      <w:r w:rsidRPr="001114B6">
        <w:rPr>
          <w:rFonts w:ascii="Arial" w:hAnsi="Arial" w:cs="Arial"/>
          <w:sz w:val="20"/>
          <w:szCs w:val="20"/>
        </w:rPr>
        <w:t>En el caso de servicios de ejecución única</w:t>
      </w:r>
      <w:r w:rsidR="007D7C1B">
        <w:rPr>
          <w:rStyle w:val="Refdenotaalpie"/>
          <w:rFonts w:ascii="Arial" w:hAnsi="Arial" w:cs="Arial"/>
          <w:sz w:val="20"/>
          <w:szCs w:val="20"/>
        </w:rPr>
        <w:footnoteReference w:id="12"/>
      </w:r>
      <w:r w:rsidR="00ED45C2">
        <w:rPr>
          <w:rFonts w:ascii="Arial" w:hAnsi="Arial" w:cs="Arial"/>
          <w:sz w:val="20"/>
          <w:szCs w:val="20"/>
        </w:rPr>
        <w:t xml:space="preserve"> </w:t>
      </w:r>
      <w:r w:rsidRPr="001114B6">
        <w:rPr>
          <w:rFonts w:ascii="Arial" w:hAnsi="Arial" w:cs="Arial"/>
          <w:sz w:val="20"/>
          <w:szCs w:val="20"/>
        </w:rPr>
        <w:t xml:space="preserve">en los que no amerita establecer pagos parciales debido a que la satisfacción de la necesidad se produce con la recepción del entregable, los trabajos, labores o actividades que se prevén para obtener dicho entregable, y que formarán parte del contrato, pueden financiarse con la entrega de un adelanto al contratista. </w:t>
      </w:r>
    </w:p>
    <w:p w:rsidR="00ED45C2" w:rsidRDefault="00ED45C2" w:rsidP="001114B6">
      <w:pPr>
        <w:pStyle w:val="Default"/>
        <w:jc w:val="both"/>
        <w:rPr>
          <w:rFonts w:ascii="Arial" w:hAnsi="Arial" w:cs="Arial"/>
          <w:sz w:val="20"/>
          <w:szCs w:val="20"/>
        </w:rPr>
      </w:pPr>
    </w:p>
    <w:p w:rsidR="00ED45C2" w:rsidRDefault="00ED45C2" w:rsidP="001114B6">
      <w:pPr>
        <w:pStyle w:val="Default"/>
        <w:jc w:val="both"/>
        <w:rPr>
          <w:rFonts w:ascii="Arial" w:hAnsi="Arial" w:cs="Arial"/>
          <w:sz w:val="20"/>
          <w:szCs w:val="20"/>
        </w:rPr>
      </w:pPr>
      <w:r w:rsidRPr="001114B6">
        <w:rPr>
          <w:rFonts w:ascii="Arial" w:hAnsi="Arial" w:cs="Arial"/>
          <w:sz w:val="20"/>
          <w:szCs w:val="20"/>
        </w:rPr>
        <w:t>Ejemplo:</w:t>
      </w:r>
    </w:p>
    <w:p w:rsidR="00994943" w:rsidRPr="001114B6" w:rsidRDefault="00994943" w:rsidP="001114B6">
      <w:pPr>
        <w:pStyle w:val="Default"/>
        <w:jc w:val="both"/>
        <w:rPr>
          <w:rFonts w:ascii="Arial" w:hAnsi="Arial" w:cs="Arial"/>
          <w:sz w:val="20"/>
          <w:szCs w:val="20"/>
        </w:rPr>
      </w:pPr>
      <w:r w:rsidRPr="001114B6">
        <w:rPr>
          <w:rFonts w:ascii="Arial" w:hAnsi="Arial" w:cs="Arial"/>
          <w:sz w:val="20"/>
          <w:szCs w:val="20"/>
        </w:rPr>
        <w:t xml:space="preserve">En el caso de contratación de servicios de toma de inventario con </w:t>
      </w:r>
      <w:r w:rsidR="00ED45C2" w:rsidRPr="001114B6">
        <w:rPr>
          <w:rFonts w:ascii="Arial" w:hAnsi="Arial" w:cs="Arial"/>
          <w:sz w:val="20"/>
          <w:szCs w:val="20"/>
        </w:rPr>
        <w:t>las</w:t>
      </w:r>
      <w:r w:rsidRPr="001114B6">
        <w:rPr>
          <w:rFonts w:ascii="Arial" w:hAnsi="Arial" w:cs="Arial"/>
          <w:sz w:val="20"/>
          <w:szCs w:val="20"/>
        </w:rPr>
        <w:t xml:space="preserve"> siguientes condiciones: </w:t>
      </w:r>
    </w:p>
    <w:p w:rsidR="00994943" w:rsidRPr="001114B6" w:rsidRDefault="00994943" w:rsidP="001114B6">
      <w:pPr>
        <w:pStyle w:val="Default"/>
        <w:jc w:val="both"/>
        <w:rPr>
          <w:rFonts w:ascii="Arial" w:hAnsi="Arial" w:cs="Arial"/>
          <w:sz w:val="20"/>
          <w:szCs w:val="20"/>
        </w:rPr>
      </w:pPr>
      <w:r w:rsidRPr="001114B6">
        <w:rPr>
          <w:rFonts w:ascii="Arial" w:hAnsi="Arial" w:cs="Arial"/>
          <w:sz w:val="20"/>
          <w:szCs w:val="20"/>
        </w:rPr>
        <w:t xml:space="preserve">Plazo para el levantamiento de </w:t>
      </w:r>
      <w:r w:rsidR="00ED45C2" w:rsidRPr="001114B6">
        <w:rPr>
          <w:rFonts w:ascii="Arial" w:hAnsi="Arial" w:cs="Arial"/>
          <w:sz w:val="20"/>
          <w:szCs w:val="20"/>
        </w:rPr>
        <w:t>información:</w:t>
      </w:r>
      <w:r w:rsidR="00ED45C2">
        <w:rPr>
          <w:rFonts w:ascii="Arial" w:hAnsi="Arial" w:cs="Arial"/>
          <w:sz w:val="20"/>
          <w:szCs w:val="20"/>
        </w:rPr>
        <w:tab/>
      </w:r>
      <w:r w:rsidR="00ED45C2">
        <w:rPr>
          <w:rFonts w:ascii="Arial" w:hAnsi="Arial" w:cs="Arial"/>
          <w:sz w:val="20"/>
          <w:szCs w:val="20"/>
        </w:rPr>
        <w:tab/>
      </w:r>
      <w:r w:rsidRPr="001114B6">
        <w:rPr>
          <w:rFonts w:ascii="Arial" w:hAnsi="Arial" w:cs="Arial"/>
          <w:sz w:val="20"/>
          <w:szCs w:val="20"/>
        </w:rPr>
        <w:t xml:space="preserve"> treinta (30) días calendario </w:t>
      </w:r>
    </w:p>
    <w:p w:rsidR="00994943" w:rsidRPr="001114B6" w:rsidRDefault="00994943" w:rsidP="001114B6">
      <w:pPr>
        <w:pStyle w:val="Default"/>
        <w:jc w:val="both"/>
        <w:rPr>
          <w:rFonts w:ascii="Arial" w:hAnsi="Arial" w:cs="Arial"/>
          <w:sz w:val="20"/>
          <w:szCs w:val="20"/>
        </w:rPr>
      </w:pPr>
      <w:r w:rsidRPr="001114B6">
        <w:rPr>
          <w:rFonts w:ascii="Arial" w:hAnsi="Arial" w:cs="Arial"/>
          <w:sz w:val="20"/>
          <w:szCs w:val="20"/>
        </w:rPr>
        <w:t xml:space="preserve">Plazo para realizar la conciliación </w:t>
      </w:r>
      <w:r w:rsidR="00ED45C2" w:rsidRPr="001114B6">
        <w:rPr>
          <w:rFonts w:ascii="Arial" w:hAnsi="Arial" w:cs="Arial"/>
          <w:sz w:val="20"/>
          <w:szCs w:val="20"/>
        </w:rPr>
        <w:t>contable:</w:t>
      </w:r>
      <w:r w:rsidRPr="001114B6">
        <w:rPr>
          <w:rFonts w:ascii="Arial" w:hAnsi="Arial" w:cs="Arial"/>
          <w:sz w:val="20"/>
          <w:szCs w:val="20"/>
        </w:rPr>
        <w:t xml:space="preserve"> </w:t>
      </w:r>
      <w:r w:rsidR="00ED45C2">
        <w:rPr>
          <w:rFonts w:ascii="Arial" w:hAnsi="Arial" w:cs="Arial"/>
          <w:sz w:val="20"/>
          <w:szCs w:val="20"/>
        </w:rPr>
        <w:tab/>
      </w:r>
      <w:r w:rsidR="00ED45C2">
        <w:rPr>
          <w:rFonts w:ascii="Arial" w:hAnsi="Arial" w:cs="Arial"/>
          <w:sz w:val="20"/>
          <w:szCs w:val="20"/>
        </w:rPr>
        <w:tab/>
      </w:r>
      <w:r w:rsidRPr="001114B6">
        <w:rPr>
          <w:rFonts w:ascii="Arial" w:hAnsi="Arial" w:cs="Arial"/>
          <w:sz w:val="20"/>
          <w:szCs w:val="20"/>
        </w:rPr>
        <w:t xml:space="preserve">veinte (20) días calendario. </w:t>
      </w:r>
    </w:p>
    <w:p w:rsidR="00994943" w:rsidRPr="001114B6" w:rsidRDefault="00994943" w:rsidP="001114B6">
      <w:pPr>
        <w:pStyle w:val="Default"/>
        <w:jc w:val="both"/>
        <w:rPr>
          <w:rFonts w:ascii="Arial" w:hAnsi="Arial" w:cs="Arial"/>
          <w:sz w:val="20"/>
          <w:szCs w:val="20"/>
        </w:rPr>
      </w:pPr>
      <w:r w:rsidRPr="001114B6">
        <w:rPr>
          <w:rFonts w:ascii="Arial" w:hAnsi="Arial" w:cs="Arial"/>
          <w:sz w:val="20"/>
          <w:szCs w:val="20"/>
        </w:rPr>
        <w:t xml:space="preserve">Plazo para la entrega del inventario </w:t>
      </w:r>
      <w:r w:rsidR="00ED45C2" w:rsidRPr="001114B6">
        <w:rPr>
          <w:rFonts w:ascii="Arial" w:hAnsi="Arial" w:cs="Arial"/>
          <w:sz w:val="20"/>
          <w:szCs w:val="20"/>
        </w:rPr>
        <w:t>valorizado:</w:t>
      </w:r>
      <w:r w:rsidRPr="001114B6">
        <w:rPr>
          <w:rFonts w:ascii="Arial" w:hAnsi="Arial" w:cs="Arial"/>
          <w:sz w:val="20"/>
          <w:szCs w:val="20"/>
        </w:rPr>
        <w:t xml:space="preserve"> </w:t>
      </w:r>
      <w:r w:rsidR="00ED45C2">
        <w:rPr>
          <w:rFonts w:ascii="Arial" w:hAnsi="Arial" w:cs="Arial"/>
          <w:sz w:val="20"/>
          <w:szCs w:val="20"/>
        </w:rPr>
        <w:tab/>
      </w:r>
      <w:r w:rsidR="00ED45C2">
        <w:rPr>
          <w:rFonts w:ascii="Arial" w:hAnsi="Arial" w:cs="Arial"/>
          <w:sz w:val="20"/>
          <w:szCs w:val="20"/>
        </w:rPr>
        <w:tab/>
      </w:r>
      <w:r w:rsidRPr="001114B6">
        <w:rPr>
          <w:rFonts w:ascii="Arial" w:hAnsi="Arial" w:cs="Arial"/>
          <w:sz w:val="20"/>
          <w:szCs w:val="20"/>
        </w:rPr>
        <w:t xml:space="preserve">diez (10) días calendario. </w:t>
      </w:r>
    </w:p>
    <w:p w:rsidR="00ED45C2" w:rsidRDefault="00ED45C2" w:rsidP="001114B6">
      <w:pPr>
        <w:pStyle w:val="Default"/>
        <w:jc w:val="both"/>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t>**********************************</w:t>
      </w:r>
    </w:p>
    <w:p w:rsidR="00994943" w:rsidRPr="001114B6" w:rsidRDefault="00994943" w:rsidP="001114B6">
      <w:pPr>
        <w:pStyle w:val="Default"/>
        <w:jc w:val="both"/>
        <w:rPr>
          <w:rFonts w:ascii="Arial" w:hAnsi="Arial" w:cs="Arial"/>
          <w:sz w:val="20"/>
          <w:szCs w:val="20"/>
        </w:rPr>
      </w:pPr>
      <w:r w:rsidRPr="001114B6">
        <w:rPr>
          <w:rFonts w:ascii="Arial" w:hAnsi="Arial" w:cs="Arial"/>
          <w:sz w:val="20"/>
          <w:szCs w:val="20"/>
        </w:rPr>
        <w:t xml:space="preserve">Plazo total del </w:t>
      </w:r>
      <w:r w:rsidR="00ED45C2" w:rsidRPr="001114B6">
        <w:rPr>
          <w:rFonts w:ascii="Arial" w:hAnsi="Arial" w:cs="Arial"/>
          <w:sz w:val="20"/>
          <w:szCs w:val="20"/>
        </w:rPr>
        <w:t>servicio:</w:t>
      </w:r>
      <w:r w:rsidRPr="001114B6">
        <w:rPr>
          <w:rFonts w:ascii="Arial" w:hAnsi="Arial" w:cs="Arial"/>
          <w:sz w:val="20"/>
          <w:szCs w:val="20"/>
        </w:rPr>
        <w:t xml:space="preserve"> sesenta </w:t>
      </w:r>
      <w:r w:rsidR="00ED45C2">
        <w:rPr>
          <w:rFonts w:ascii="Arial" w:hAnsi="Arial" w:cs="Arial"/>
          <w:sz w:val="20"/>
          <w:szCs w:val="20"/>
        </w:rPr>
        <w:tab/>
      </w:r>
      <w:r w:rsidR="00ED45C2">
        <w:rPr>
          <w:rFonts w:ascii="Arial" w:hAnsi="Arial" w:cs="Arial"/>
          <w:sz w:val="20"/>
          <w:szCs w:val="20"/>
        </w:rPr>
        <w:tab/>
      </w:r>
      <w:r w:rsidR="00ED45C2">
        <w:rPr>
          <w:rFonts w:ascii="Arial" w:hAnsi="Arial" w:cs="Arial"/>
          <w:sz w:val="20"/>
          <w:szCs w:val="20"/>
        </w:rPr>
        <w:tab/>
      </w:r>
      <w:r w:rsidRPr="001114B6">
        <w:rPr>
          <w:rFonts w:ascii="Arial" w:hAnsi="Arial" w:cs="Arial"/>
          <w:sz w:val="20"/>
          <w:szCs w:val="20"/>
        </w:rPr>
        <w:t xml:space="preserve">(60) días calendario. </w:t>
      </w:r>
    </w:p>
    <w:p w:rsidR="00ED45C2" w:rsidRDefault="00ED45C2" w:rsidP="001114B6">
      <w:pPr>
        <w:pStyle w:val="Default"/>
        <w:jc w:val="both"/>
        <w:rPr>
          <w:rFonts w:ascii="Arial" w:hAnsi="Arial" w:cs="Arial"/>
          <w:sz w:val="20"/>
          <w:szCs w:val="20"/>
        </w:rPr>
      </w:pPr>
    </w:p>
    <w:p w:rsidR="00994943" w:rsidRPr="001114B6" w:rsidRDefault="00994943" w:rsidP="001114B6">
      <w:pPr>
        <w:pStyle w:val="Default"/>
        <w:jc w:val="both"/>
        <w:rPr>
          <w:rFonts w:ascii="Arial" w:hAnsi="Arial" w:cs="Arial"/>
          <w:sz w:val="20"/>
          <w:szCs w:val="20"/>
        </w:rPr>
      </w:pPr>
      <w:r w:rsidRPr="001114B6">
        <w:rPr>
          <w:rFonts w:ascii="Arial" w:hAnsi="Arial" w:cs="Arial"/>
          <w:sz w:val="20"/>
          <w:szCs w:val="20"/>
        </w:rPr>
        <w:t xml:space="preserve">Entregable: Inventario valorizado, el cual constituye el único entregable que satisface la necesidad de la Entidad. </w:t>
      </w:r>
    </w:p>
    <w:p w:rsidR="00ED45C2" w:rsidRDefault="00ED45C2" w:rsidP="001114B6">
      <w:pPr>
        <w:pStyle w:val="Default"/>
        <w:jc w:val="both"/>
        <w:rPr>
          <w:rFonts w:ascii="Arial" w:hAnsi="Arial" w:cs="Arial"/>
          <w:sz w:val="20"/>
          <w:szCs w:val="20"/>
        </w:rPr>
      </w:pPr>
    </w:p>
    <w:p w:rsidR="00994943" w:rsidRDefault="00994943" w:rsidP="001114B6">
      <w:pPr>
        <w:pStyle w:val="Default"/>
        <w:jc w:val="both"/>
        <w:rPr>
          <w:rFonts w:ascii="Arial" w:hAnsi="Arial" w:cs="Arial"/>
          <w:sz w:val="20"/>
          <w:szCs w:val="20"/>
        </w:rPr>
      </w:pPr>
      <w:r w:rsidRPr="001114B6">
        <w:rPr>
          <w:rFonts w:ascii="Arial" w:hAnsi="Arial" w:cs="Arial"/>
          <w:sz w:val="20"/>
          <w:szCs w:val="20"/>
        </w:rPr>
        <w:t xml:space="preserve">Puede establecerse un adelanto del 30% del monto del contrato, el cual puede financiar la realización de los trabajos de levantamiento de información, conciliación contable y demás que correspondan al servicio. </w:t>
      </w:r>
    </w:p>
    <w:p w:rsidR="007D7C1B" w:rsidRPr="001114B6" w:rsidRDefault="007D7C1B" w:rsidP="001114B6">
      <w:pPr>
        <w:pStyle w:val="Default"/>
        <w:jc w:val="both"/>
        <w:rPr>
          <w:rFonts w:ascii="Arial" w:hAnsi="Arial" w:cs="Arial"/>
          <w:sz w:val="20"/>
          <w:szCs w:val="20"/>
        </w:rPr>
      </w:pPr>
    </w:p>
    <w:p w:rsidR="00994943" w:rsidRPr="00827349" w:rsidRDefault="00994943" w:rsidP="00ED45C2">
      <w:pPr>
        <w:pStyle w:val="Default"/>
        <w:numPr>
          <w:ilvl w:val="1"/>
          <w:numId w:val="6"/>
        </w:numPr>
        <w:ind w:left="426" w:hanging="426"/>
        <w:rPr>
          <w:rFonts w:ascii="Arial" w:hAnsi="Arial" w:cs="Arial"/>
          <w:b/>
          <w:iCs/>
          <w:sz w:val="20"/>
          <w:szCs w:val="20"/>
        </w:rPr>
      </w:pPr>
      <w:r w:rsidRPr="00827349">
        <w:rPr>
          <w:rFonts w:ascii="Arial" w:hAnsi="Arial" w:cs="Arial"/>
          <w:b/>
          <w:iCs/>
          <w:sz w:val="20"/>
          <w:szCs w:val="20"/>
        </w:rPr>
        <w:t xml:space="preserve"> Declaratoria de viabilidad</w:t>
      </w:r>
      <w:r w:rsidR="007D7C1B">
        <w:rPr>
          <w:rStyle w:val="Refdenotaalpie"/>
          <w:rFonts w:ascii="Arial" w:hAnsi="Arial" w:cs="Arial"/>
          <w:b/>
          <w:iCs/>
          <w:sz w:val="20"/>
          <w:szCs w:val="20"/>
        </w:rPr>
        <w:footnoteReference w:id="13"/>
      </w:r>
    </w:p>
    <w:p w:rsidR="00ED45C2" w:rsidRDefault="00ED45C2" w:rsidP="00ED45C2">
      <w:pPr>
        <w:pStyle w:val="Default"/>
        <w:jc w:val="both"/>
        <w:rPr>
          <w:rFonts w:ascii="Arial" w:hAnsi="Arial" w:cs="Arial"/>
          <w:sz w:val="20"/>
          <w:szCs w:val="20"/>
        </w:rPr>
      </w:pPr>
    </w:p>
    <w:p w:rsidR="00994943" w:rsidRPr="00ED45C2" w:rsidRDefault="00994943" w:rsidP="00ED45C2">
      <w:pPr>
        <w:pStyle w:val="Default"/>
        <w:jc w:val="both"/>
        <w:rPr>
          <w:rFonts w:ascii="Arial" w:hAnsi="Arial" w:cs="Arial"/>
          <w:sz w:val="20"/>
          <w:szCs w:val="20"/>
        </w:rPr>
      </w:pPr>
      <w:r w:rsidRPr="00ED45C2">
        <w:rPr>
          <w:rFonts w:ascii="Arial" w:hAnsi="Arial" w:cs="Arial"/>
          <w:sz w:val="20"/>
          <w:szCs w:val="20"/>
        </w:rPr>
        <w:t xml:space="preserve">Si el servicio requerido proviene de un Proyecto de Inversión Pública, el área usuaria deberá tener en consideración que la declaratoria de viabilidad se otorga a aquellos proyectos que se encuentra enmarcados en el SNIP. </w:t>
      </w:r>
    </w:p>
    <w:p w:rsidR="00ED45C2" w:rsidRDefault="00ED45C2" w:rsidP="00ED45C2">
      <w:pPr>
        <w:pStyle w:val="Default"/>
        <w:jc w:val="both"/>
        <w:rPr>
          <w:rFonts w:ascii="Arial" w:hAnsi="Arial" w:cs="Arial"/>
          <w:sz w:val="20"/>
          <w:szCs w:val="20"/>
        </w:rPr>
      </w:pPr>
    </w:p>
    <w:p w:rsidR="00994943" w:rsidRPr="00ED45C2" w:rsidRDefault="00994943" w:rsidP="00ED45C2">
      <w:pPr>
        <w:pStyle w:val="Default"/>
        <w:jc w:val="both"/>
        <w:rPr>
          <w:rFonts w:ascii="Arial" w:hAnsi="Arial" w:cs="Arial"/>
          <w:sz w:val="20"/>
          <w:szCs w:val="20"/>
        </w:rPr>
      </w:pPr>
      <w:r w:rsidRPr="00ED45C2">
        <w:rPr>
          <w:rFonts w:ascii="Arial" w:hAnsi="Arial" w:cs="Arial"/>
          <w:sz w:val="20"/>
          <w:szCs w:val="20"/>
        </w:rPr>
        <w:t xml:space="preserve">La Declaratoria de Viabilidad de un proyecto es requisito previo a la fase de inversión. Se aplica a un proyecto de inversión pública que a través de sus estudios de preinversión ha evidenciado ser socialmente rentable, sostenible y compatible con los Lineamientos de Política y con los Planes de Desarrollo respectivos. </w:t>
      </w:r>
    </w:p>
    <w:p w:rsidR="00ED45C2" w:rsidRDefault="00ED45C2" w:rsidP="00ED45C2">
      <w:pPr>
        <w:pStyle w:val="Default"/>
        <w:jc w:val="both"/>
        <w:rPr>
          <w:rFonts w:ascii="Arial" w:hAnsi="Arial" w:cs="Arial"/>
          <w:sz w:val="20"/>
          <w:szCs w:val="20"/>
        </w:rPr>
      </w:pPr>
    </w:p>
    <w:p w:rsidR="00994943" w:rsidRPr="00ED45C2" w:rsidRDefault="00994943" w:rsidP="00ED45C2">
      <w:pPr>
        <w:pStyle w:val="Default"/>
        <w:jc w:val="both"/>
        <w:rPr>
          <w:rFonts w:ascii="Arial" w:hAnsi="Arial" w:cs="Arial"/>
          <w:sz w:val="20"/>
          <w:szCs w:val="20"/>
        </w:rPr>
      </w:pPr>
      <w:r w:rsidRPr="00ED45C2">
        <w:rPr>
          <w:rFonts w:ascii="Arial" w:hAnsi="Arial" w:cs="Arial"/>
          <w:sz w:val="20"/>
          <w:szCs w:val="20"/>
        </w:rPr>
        <w:t xml:space="preserve">Asimismo, debe tomarse las previsiones necesarias para que el servicio a ser ejecutado respete los parámetros, bajo los cuales fue declarado viable el proyecto, incluyendo los costos, cronograma, diseño u otros factores que pudieran afectar la viabilidad del mismo. </w:t>
      </w:r>
    </w:p>
    <w:p w:rsidR="00ED45C2" w:rsidRDefault="00ED45C2" w:rsidP="00ED45C2">
      <w:pPr>
        <w:pStyle w:val="Default"/>
        <w:jc w:val="both"/>
        <w:rPr>
          <w:rFonts w:ascii="Arial" w:hAnsi="Arial" w:cs="Arial"/>
          <w:sz w:val="20"/>
          <w:szCs w:val="20"/>
        </w:rPr>
      </w:pPr>
    </w:p>
    <w:p w:rsidR="00994943" w:rsidRDefault="00994943" w:rsidP="00ED45C2">
      <w:pPr>
        <w:pStyle w:val="Default"/>
        <w:jc w:val="both"/>
        <w:rPr>
          <w:rFonts w:ascii="Arial" w:hAnsi="Arial" w:cs="Arial"/>
          <w:sz w:val="20"/>
          <w:szCs w:val="20"/>
        </w:rPr>
      </w:pPr>
      <w:r w:rsidRPr="00ED45C2">
        <w:rPr>
          <w:rFonts w:ascii="Arial" w:hAnsi="Arial" w:cs="Arial"/>
          <w:sz w:val="20"/>
          <w:szCs w:val="20"/>
        </w:rPr>
        <w:t xml:space="preserve">Los documentos que sustentan la declaración de viabilidad y/o que permiten verificar que se respeten los parámetros bajo los cuales fue declarado viable el proyecto, son los siguientes: </w:t>
      </w:r>
    </w:p>
    <w:p w:rsidR="00ED45C2" w:rsidRPr="00ED45C2" w:rsidRDefault="00ED45C2" w:rsidP="00ED45C2">
      <w:pPr>
        <w:pStyle w:val="Default"/>
        <w:jc w:val="both"/>
        <w:rPr>
          <w:rFonts w:ascii="Arial" w:hAnsi="Arial" w:cs="Arial"/>
          <w:sz w:val="20"/>
          <w:szCs w:val="20"/>
        </w:rPr>
      </w:pPr>
    </w:p>
    <w:p w:rsidR="00994943" w:rsidRPr="00ED45C2" w:rsidRDefault="00994943" w:rsidP="00ED45C2">
      <w:pPr>
        <w:pStyle w:val="Default"/>
        <w:numPr>
          <w:ilvl w:val="0"/>
          <w:numId w:val="7"/>
        </w:numPr>
        <w:jc w:val="both"/>
        <w:rPr>
          <w:rFonts w:ascii="Arial" w:hAnsi="Arial" w:cs="Arial"/>
          <w:sz w:val="20"/>
          <w:szCs w:val="20"/>
        </w:rPr>
      </w:pPr>
      <w:r w:rsidRPr="00ED45C2">
        <w:rPr>
          <w:rFonts w:ascii="Arial" w:hAnsi="Arial" w:cs="Arial"/>
          <w:sz w:val="20"/>
          <w:szCs w:val="20"/>
        </w:rPr>
        <w:t xml:space="preserve">Declaratoria de Viabilidad - Formatos SNIP 09, 10 u 11, según corresponda. </w:t>
      </w:r>
    </w:p>
    <w:p w:rsidR="00994943" w:rsidRPr="00ED45C2" w:rsidRDefault="00994943" w:rsidP="00ED45C2">
      <w:pPr>
        <w:pStyle w:val="Default"/>
        <w:numPr>
          <w:ilvl w:val="0"/>
          <w:numId w:val="7"/>
        </w:numPr>
        <w:jc w:val="both"/>
        <w:rPr>
          <w:rFonts w:ascii="Arial" w:hAnsi="Arial" w:cs="Arial"/>
          <w:sz w:val="20"/>
          <w:szCs w:val="20"/>
        </w:rPr>
      </w:pPr>
      <w:r w:rsidRPr="00ED45C2">
        <w:rPr>
          <w:rFonts w:ascii="Arial" w:hAnsi="Arial" w:cs="Arial"/>
          <w:sz w:val="20"/>
          <w:szCs w:val="20"/>
        </w:rPr>
        <w:t xml:space="preserve">Informe de Consistencia del Estudio Definitivo o Expediente Técnico detallado de PIP viable - Formato SNIP 15. </w:t>
      </w:r>
    </w:p>
    <w:p w:rsidR="00994943" w:rsidRPr="00ED45C2" w:rsidRDefault="00994943" w:rsidP="00ED45C2">
      <w:pPr>
        <w:pStyle w:val="Default"/>
        <w:jc w:val="both"/>
        <w:rPr>
          <w:rFonts w:ascii="Arial" w:hAnsi="Arial" w:cs="Arial"/>
          <w:sz w:val="20"/>
          <w:szCs w:val="20"/>
        </w:rPr>
      </w:pPr>
    </w:p>
    <w:p w:rsidR="00ED45C2" w:rsidRPr="00ED45C2" w:rsidRDefault="00ED45C2" w:rsidP="00ED45C2">
      <w:pPr>
        <w:pStyle w:val="Default"/>
        <w:jc w:val="both"/>
        <w:rPr>
          <w:rFonts w:ascii="Arial" w:hAnsi="Arial" w:cs="Arial"/>
          <w:sz w:val="20"/>
          <w:szCs w:val="20"/>
        </w:rPr>
      </w:pPr>
      <w:r w:rsidRPr="00ED45C2">
        <w:rPr>
          <w:rFonts w:ascii="Arial" w:hAnsi="Arial" w:cs="Arial"/>
          <w:sz w:val="20"/>
          <w:szCs w:val="20"/>
        </w:rPr>
        <w:t xml:space="preserve">Ejemplo: </w:t>
      </w:r>
    </w:p>
    <w:p w:rsidR="00994943" w:rsidRPr="00ED45C2" w:rsidRDefault="00994943" w:rsidP="00ED45C2">
      <w:pPr>
        <w:pStyle w:val="Default"/>
        <w:jc w:val="both"/>
        <w:rPr>
          <w:rFonts w:ascii="Arial" w:hAnsi="Arial" w:cs="Arial"/>
          <w:sz w:val="20"/>
          <w:szCs w:val="20"/>
        </w:rPr>
      </w:pPr>
      <w:r w:rsidRPr="00ED45C2">
        <w:rPr>
          <w:rFonts w:ascii="Arial" w:hAnsi="Arial" w:cs="Arial"/>
          <w:sz w:val="20"/>
          <w:szCs w:val="20"/>
        </w:rPr>
        <w:t xml:space="preserve">En el marco de un Proyecto de Inversión Pública referido al mejoramiento de la infraestructura, equipamiento y gestión académica de </w:t>
      </w:r>
      <w:r w:rsidR="00ED45C2">
        <w:rPr>
          <w:rFonts w:ascii="Arial" w:hAnsi="Arial" w:cs="Arial"/>
          <w:sz w:val="20"/>
          <w:szCs w:val="20"/>
        </w:rPr>
        <w:t>la</w:t>
      </w:r>
      <w:r w:rsidRPr="00ED45C2">
        <w:rPr>
          <w:rFonts w:ascii="Arial" w:hAnsi="Arial" w:cs="Arial"/>
          <w:sz w:val="20"/>
          <w:szCs w:val="20"/>
        </w:rPr>
        <w:t xml:space="preserve"> Universidad, en el cual se hubiera considerado como un componente el desarrollo de talleres de capacitación, se podría requerir la contratación de servicios de capacitación. </w:t>
      </w:r>
    </w:p>
    <w:p w:rsidR="00994943" w:rsidRPr="00ED45C2" w:rsidRDefault="00994943" w:rsidP="00ED45C2">
      <w:pPr>
        <w:pStyle w:val="Default"/>
        <w:jc w:val="both"/>
        <w:rPr>
          <w:rFonts w:ascii="Arial" w:hAnsi="Arial" w:cs="Arial"/>
          <w:sz w:val="20"/>
          <w:szCs w:val="20"/>
        </w:rPr>
      </w:pPr>
    </w:p>
    <w:p w:rsidR="00994943" w:rsidRPr="00827349" w:rsidRDefault="00994943" w:rsidP="00827349">
      <w:pPr>
        <w:pStyle w:val="Default"/>
        <w:numPr>
          <w:ilvl w:val="1"/>
          <w:numId w:val="6"/>
        </w:numPr>
        <w:ind w:left="426" w:hanging="426"/>
        <w:rPr>
          <w:rFonts w:ascii="Arial" w:hAnsi="Arial" w:cs="Arial"/>
          <w:b/>
          <w:iCs/>
          <w:sz w:val="20"/>
          <w:szCs w:val="20"/>
        </w:rPr>
      </w:pPr>
      <w:r w:rsidRPr="00827349">
        <w:rPr>
          <w:rFonts w:ascii="Arial" w:hAnsi="Arial" w:cs="Arial"/>
          <w:b/>
          <w:iCs/>
          <w:sz w:val="20"/>
          <w:szCs w:val="20"/>
        </w:rPr>
        <w:t xml:space="preserve"> Otras penalidades aplicables </w:t>
      </w:r>
    </w:p>
    <w:p w:rsidR="00994943" w:rsidRPr="003E56AE" w:rsidRDefault="00994943" w:rsidP="00994943">
      <w:pPr>
        <w:pStyle w:val="Default"/>
        <w:rPr>
          <w:rFonts w:ascii="Arial" w:hAnsi="Arial" w:cs="Arial"/>
          <w:i/>
          <w:iCs/>
          <w:sz w:val="20"/>
          <w:szCs w:val="20"/>
        </w:rPr>
      </w:pPr>
    </w:p>
    <w:p w:rsidR="00994943" w:rsidRPr="00ED45C2" w:rsidRDefault="00994943" w:rsidP="00ED45C2">
      <w:pPr>
        <w:pStyle w:val="Default"/>
        <w:jc w:val="both"/>
        <w:rPr>
          <w:rFonts w:ascii="Arial" w:hAnsi="Arial" w:cs="Arial"/>
          <w:sz w:val="20"/>
          <w:szCs w:val="20"/>
        </w:rPr>
      </w:pPr>
      <w:r w:rsidRPr="00ED45C2">
        <w:rPr>
          <w:rFonts w:ascii="Arial" w:hAnsi="Arial" w:cs="Arial"/>
          <w:sz w:val="20"/>
          <w:szCs w:val="20"/>
        </w:rPr>
        <w:t xml:space="preserve">Indicar de ser necesario, penalidades distintas a la mora, las cuales deberán ser objetivas, razonables y congruentes con el objeto de la contratación, hasta por un monto máximo equivalente al diez por ciento (10%) del monto del contrato vigente o, de ser el caso, del ítem que debió ejecutarse. Tener en cuenta lo establecido en el artículo 166 del Reglamento. </w:t>
      </w:r>
    </w:p>
    <w:p w:rsidR="00ED45C2" w:rsidRDefault="00ED45C2" w:rsidP="00ED45C2">
      <w:pPr>
        <w:pStyle w:val="Default"/>
        <w:jc w:val="both"/>
        <w:rPr>
          <w:rFonts w:ascii="Arial" w:hAnsi="Arial" w:cs="Arial"/>
          <w:sz w:val="20"/>
          <w:szCs w:val="20"/>
        </w:rPr>
      </w:pPr>
    </w:p>
    <w:p w:rsidR="00994943" w:rsidRPr="00ED45C2" w:rsidRDefault="00994943" w:rsidP="00ED45C2">
      <w:pPr>
        <w:pStyle w:val="Default"/>
        <w:jc w:val="both"/>
        <w:rPr>
          <w:rFonts w:ascii="Arial" w:hAnsi="Arial" w:cs="Arial"/>
          <w:sz w:val="20"/>
          <w:szCs w:val="20"/>
        </w:rPr>
      </w:pPr>
      <w:r w:rsidRPr="00ED45C2">
        <w:rPr>
          <w:rFonts w:ascii="Arial" w:hAnsi="Arial" w:cs="Arial"/>
          <w:sz w:val="20"/>
          <w:szCs w:val="20"/>
        </w:rPr>
        <w:t xml:space="preserve">Se recomienda elaborar un listado detallado de las penalidades, describiendo las situaciones, condiciones, etc., que deben ser objeto de penalidad, así como también, los montos o porcentajes que le corresponderían aplicar. </w:t>
      </w:r>
    </w:p>
    <w:p w:rsidR="00ED45C2" w:rsidRDefault="00ED45C2" w:rsidP="00ED45C2">
      <w:pPr>
        <w:pStyle w:val="Default"/>
        <w:jc w:val="both"/>
        <w:rPr>
          <w:rFonts w:ascii="Arial" w:hAnsi="Arial" w:cs="Arial"/>
          <w:sz w:val="20"/>
          <w:szCs w:val="20"/>
        </w:rPr>
      </w:pPr>
    </w:p>
    <w:p w:rsidR="00ED45C2" w:rsidRDefault="00994943" w:rsidP="00ED45C2">
      <w:pPr>
        <w:pStyle w:val="Default"/>
        <w:jc w:val="both"/>
        <w:rPr>
          <w:rFonts w:ascii="Arial" w:hAnsi="Arial" w:cs="Arial"/>
          <w:sz w:val="20"/>
          <w:szCs w:val="20"/>
        </w:rPr>
      </w:pPr>
      <w:r w:rsidRPr="00ED45C2">
        <w:rPr>
          <w:rFonts w:ascii="Arial" w:hAnsi="Arial" w:cs="Arial"/>
          <w:sz w:val="20"/>
          <w:szCs w:val="20"/>
        </w:rPr>
        <w:t>Se puede establecer penalidades, entre otros, ante los siguientes incumplimientos:</w:t>
      </w:r>
    </w:p>
    <w:p w:rsidR="00994943" w:rsidRPr="00ED45C2" w:rsidRDefault="00994943" w:rsidP="00ED45C2">
      <w:pPr>
        <w:pStyle w:val="Default"/>
        <w:jc w:val="both"/>
        <w:rPr>
          <w:rFonts w:ascii="Arial" w:hAnsi="Arial" w:cs="Arial"/>
          <w:sz w:val="20"/>
          <w:szCs w:val="20"/>
        </w:rPr>
      </w:pPr>
      <w:r w:rsidRPr="00ED45C2">
        <w:rPr>
          <w:rFonts w:ascii="Arial" w:hAnsi="Arial" w:cs="Arial"/>
          <w:sz w:val="20"/>
          <w:szCs w:val="20"/>
        </w:rPr>
        <w:t xml:space="preserve"> </w:t>
      </w:r>
    </w:p>
    <w:p w:rsidR="00994943" w:rsidRPr="00ED45C2" w:rsidRDefault="00994943" w:rsidP="00ED45C2">
      <w:pPr>
        <w:pStyle w:val="Default"/>
        <w:numPr>
          <w:ilvl w:val="0"/>
          <w:numId w:val="7"/>
        </w:numPr>
        <w:jc w:val="both"/>
        <w:rPr>
          <w:rFonts w:ascii="Arial" w:hAnsi="Arial" w:cs="Arial"/>
          <w:sz w:val="20"/>
          <w:szCs w:val="20"/>
        </w:rPr>
      </w:pPr>
      <w:r w:rsidRPr="00ED45C2">
        <w:rPr>
          <w:rFonts w:ascii="Arial" w:hAnsi="Arial" w:cs="Arial"/>
          <w:sz w:val="20"/>
          <w:szCs w:val="20"/>
        </w:rPr>
        <w:t xml:space="preserve">En el caso de contratación del servicio de vigilancia, cuando el agente de vigilancia no cuente con Carné de identificación personal vigente del servicio de vigilancia, otorgado por DICSCAMEC. </w:t>
      </w:r>
    </w:p>
    <w:p w:rsidR="00994943" w:rsidRPr="00ED45C2" w:rsidRDefault="00994943" w:rsidP="00ED45C2">
      <w:pPr>
        <w:pStyle w:val="Default"/>
        <w:jc w:val="both"/>
        <w:rPr>
          <w:rFonts w:ascii="Arial" w:hAnsi="Arial" w:cs="Arial"/>
          <w:sz w:val="20"/>
          <w:szCs w:val="20"/>
        </w:rPr>
      </w:pPr>
    </w:p>
    <w:p w:rsidR="00994943" w:rsidRPr="00ED45C2" w:rsidRDefault="00994943" w:rsidP="008521C1">
      <w:pPr>
        <w:pStyle w:val="Default"/>
        <w:numPr>
          <w:ilvl w:val="0"/>
          <w:numId w:val="7"/>
        </w:numPr>
        <w:jc w:val="both"/>
        <w:rPr>
          <w:rFonts w:ascii="Arial" w:hAnsi="Arial" w:cs="Arial"/>
          <w:sz w:val="20"/>
          <w:szCs w:val="20"/>
        </w:rPr>
      </w:pPr>
      <w:r w:rsidRPr="00ED45C2">
        <w:rPr>
          <w:rFonts w:ascii="Arial" w:hAnsi="Arial" w:cs="Arial"/>
          <w:sz w:val="20"/>
          <w:szCs w:val="20"/>
        </w:rPr>
        <w:t xml:space="preserve">Cuando el personal del contratista no cuente con los materiales requeridos para la ejecución del servicio o los tenga incompletos. </w:t>
      </w:r>
    </w:p>
    <w:p w:rsidR="00994943" w:rsidRPr="00ED45C2" w:rsidRDefault="00994943" w:rsidP="008521C1">
      <w:pPr>
        <w:pStyle w:val="Default"/>
        <w:ind w:left="1080"/>
        <w:jc w:val="both"/>
        <w:rPr>
          <w:rFonts w:ascii="Arial" w:hAnsi="Arial" w:cs="Arial"/>
          <w:sz w:val="20"/>
          <w:szCs w:val="20"/>
        </w:rPr>
      </w:pPr>
    </w:p>
    <w:p w:rsidR="00994943" w:rsidRPr="00ED45C2" w:rsidRDefault="00994943" w:rsidP="008521C1">
      <w:pPr>
        <w:pStyle w:val="Default"/>
        <w:numPr>
          <w:ilvl w:val="0"/>
          <w:numId w:val="7"/>
        </w:numPr>
        <w:jc w:val="both"/>
        <w:rPr>
          <w:rFonts w:ascii="Arial" w:hAnsi="Arial" w:cs="Arial"/>
          <w:sz w:val="20"/>
          <w:szCs w:val="20"/>
        </w:rPr>
      </w:pPr>
      <w:r w:rsidRPr="00ED45C2">
        <w:rPr>
          <w:rFonts w:ascii="Arial" w:hAnsi="Arial" w:cs="Arial"/>
          <w:sz w:val="20"/>
          <w:szCs w:val="20"/>
        </w:rPr>
        <w:t xml:space="preserve">Cuando el contratista cambie al personal propuesto sin contar con la autorización previa de la Entidad. </w:t>
      </w:r>
    </w:p>
    <w:p w:rsidR="00994943" w:rsidRPr="00ED45C2" w:rsidRDefault="00994943" w:rsidP="008521C1">
      <w:pPr>
        <w:pStyle w:val="Default"/>
        <w:ind w:left="1080"/>
        <w:jc w:val="both"/>
        <w:rPr>
          <w:rFonts w:ascii="Arial" w:hAnsi="Arial" w:cs="Arial"/>
          <w:sz w:val="20"/>
          <w:szCs w:val="20"/>
        </w:rPr>
      </w:pPr>
    </w:p>
    <w:p w:rsidR="00994943" w:rsidRPr="00ED45C2" w:rsidRDefault="00994943" w:rsidP="008521C1">
      <w:pPr>
        <w:pStyle w:val="Default"/>
        <w:numPr>
          <w:ilvl w:val="0"/>
          <w:numId w:val="7"/>
        </w:numPr>
        <w:jc w:val="both"/>
        <w:rPr>
          <w:rFonts w:ascii="Arial" w:hAnsi="Arial" w:cs="Arial"/>
          <w:sz w:val="20"/>
          <w:szCs w:val="20"/>
        </w:rPr>
      </w:pPr>
      <w:r w:rsidRPr="00ED45C2">
        <w:rPr>
          <w:rFonts w:ascii="Arial" w:hAnsi="Arial" w:cs="Arial"/>
          <w:sz w:val="20"/>
          <w:szCs w:val="20"/>
        </w:rPr>
        <w:t xml:space="preserve">Cuando el contratista no cumpla con dotar a su personal de los elementos de seguridad para la prestación del servicio. </w:t>
      </w:r>
    </w:p>
    <w:p w:rsidR="00994943" w:rsidRPr="00ED45C2" w:rsidRDefault="00994943" w:rsidP="00ED45C2">
      <w:pPr>
        <w:pStyle w:val="Default"/>
        <w:jc w:val="both"/>
        <w:rPr>
          <w:rFonts w:ascii="Arial" w:hAnsi="Arial" w:cs="Arial"/>
          <w:sz w:val="20"/>
          <w:szCs w:val="20"/>
        </w:rPr>
      </w:pPr>
    </w:p>
    <w:p w:rsidR="00994943" w:rsidRPr="00827349" w:rsidRDefault="00994943" w:rsidP="00827349">
      <w:pPr>
        <w:pStyle w:val="Default"/>
        <w:numPr>
          <w:ilvl w:val="1"/>
          <w:numId w:val="6"/>
        </w:numPr>
        <w:ind w:left="426" w:hanging="426"/>
        <w:rPr>
          <w:rFonts w:ascii="Arial" w:hAnsi="Arial" w:cs="Arial"/>
          <w:b/>
          <w:iCs/>
          <w:sz w:val="20"/>
          <w:szCs w:val="20"/>
        </w:rPr>
      </w:pPr>
      <w:r w:rsidRPr="00827349">
        <w:rPr>
          <w:rFonts w:ascii="Arial" w:hAnsi="Arial" w:cs="Arial"/>
          <w:b/>
          <w:iCs/>
          <w:sz w:val="20"/>
          <w:szCs w:val="20"/>
        </w:rPr>
        <w:t xml:space="preserve"> Subcontratación </w:t>
      </w:r>
    </w:p>
    <w:p w:rsidR="00994943" w:rsidRPr="003E56AE" w:rsidRDefault="00994943" w:rsidP="00994943">
      <w:pPr>
        <w:pStyle w:val="Default"/>
        <w:rPr>
          <w:rFonts w:ascii="Arial" w:hAnsi="Arial" w:cs="Arial"/>
          <w:i/>
          <w:iCs/>
          <w:sz w:val="20"/>
          <w:szCs w:val="20"/>
        </w:rPr>
      </w:pPr>
    </w:p>
    <w:p w:rsidR="00994943" w:rsidRPr="00ED45C2" w:rsidRDefault="00994943" w:rsidP="00ED45C2">
      <w:pPr>
        <w:pStyle w:val="Default"/>
        <w:jc w:val="both"/>
        <w:rPr>
          <w:rFonts w:ascii="Arial" w:hAnsi="Arial" w:cs="Arial"/>
          <w:sz w:val="20"/>
          <w:szCs w:val="20"/>
        </w:rPr>
      </w:pPr>
      <w:r w:rsidRPr="00ED45C2">
        <w:rPr>
          <w:rFonts w:ascii="Arial" w:hAnsi="Arial" w:cs="Arial"/>
          <w:sz w:val="20"/>
          <w:szCs w:val="20"/>
        </w:rPr>
        <w:t xml:space="preserve">De ser el caso, se deberá indicar si resulta procedente que el proveedor subcontrate parte de las prestaciones a su cargo, de ser así, deberá señalar el respectivo porcentaje, el cual no podrá exceder del 40% del monto total del contrato original. </w:t>
      </w:r>
    </w:p>
    <w:p w:rsidR="008521C1" w:rsidRDefault="008521C1" w:rsidP="00ED45C2">
      <w:pPr>
        <w:pStyle w:val="Default"/>
        <w:jc w:val="both"/>
        <w:rPr>
          <w:rFonts w:ascii="Arial" w:hAnsi="Arial" w:cs="Arial"/>
          <w:sz w:val="20"/>
          <w:szCs w:val="20"/>
        </w:rPr>
      </w:pPr>
    </w:p>
    <w:p w:rsidR="00994943" w:rsidRDefault="00994943" w:rsidP="00ED45C2">
      <w:pPr>
        <w:pStyle w:val="Default"/>
        <w:jc w:val="both"/>
        <w:rPr>
          <w:rFonts w:ascii="Arial" w:hAnsi="Arial" w:cs="Arial"/>
          <w:sz w:val="20"/>
          <w:szCs w:val="20"/>
        </w:rPr>
      </w:pPr>
      <w:r w:rsidRPr="00ED45C2">
        <w:rPr>
          <w:rFonts w:ascii="Arial" w:hAnsi="Arial" w:cs="Arial"/>
          <w:sz w:val="20"/>
          <w:szCs w:val="20"/>
        </w:rPr>
        <w:t xml:space="preserve">De resultar procedente la subcontratación, se deberá señalar que el contratista es el único responsable de la ejecución total de las prestaciones frente a la Entidad, y que las obligaciones y responsabilidades derivadas de la subcontratación son ajenas a la Entidad. Asimismo, se deberá precisar que el subcontratista debe estar inscrito en el Registro Nacional de Proveedores y no debe estar suspendido o inhabilitado para contratar con el Estado. </w:t>
      </w:r>
    </w:p>
    <w:p w:rsidR="008521C1" w:rsidRPr="00ED45C2" w:rsidRDefault="008521C1" w:rsidP="00ED45C2">
      <w:pPr>
        <w:pStyle w:val="Default"/>
        <w:jc w:val="both"/>
        <w:rPr>
          <w:rFonts w:ascii="Arial" w:hAnsi="Arial" w:cs="Arial"/>
          <w:sz w:val="20"/>
          <w:szCs w:val="20"/>
        </w:rPr>
      </w:pPr>
    </w:p>
    <w:p w:rsidR="00994943" w:rsidRPr="00827349" w:rsidRDefault="00994943" w:rsidP="00827349">
      <w:pPr>
        <w:pStyle w:val="Default"/>
        <w:numPr>
          <w:ilvl w:val="1"/>
          <w:numId w:val="6"/>
        </w:numPr>
        <w:ind w:left="426" w:hanging="426"/>
        <w:rPr>
          <w:rFonts w:ascii="Arial" w:hAnsi="Arial" w:cs="Arial"/>
          <w:b/>
          <w:iCs/>
          <w:sz w:val="20"/>
          <w:szCs w:val="20"/>
        </w:rPr>
      </w:pPr>
      <w:r w:rsidRPr="00827349">
        <w:rPr>
          <w:rFonts w:ascii="Arial" w:hAnsi="Arial" w:cs="Arial"/>
          <w:b/>
          <w:iCs/>
          <w:sz w:val="20"/>
          <w:szCs w:val="20"/>
        </w:rPr>
        <w:t xml:space="preserve">. Otras Obligaciones </w:t>
      </w:r>
    </w:p>
    <w:p w:rsidR="00994943" w:rsidRPr="003E56AE" w:rsidRDefault="00994943" w:rsidP="00994943">
      <w:pPr>
        <w:pStyle w:val="Default"/>
        <w:rPr>
          <w:rFonts w:ascii="Arial" w:hAnsi="Arial" w:cs="Arial"/>
          <w:i/>
          <w:iCs/>
          <w:sz w:val="20"/>
          <w:szCs w:val="20"/>
        </w:rPr>
      </w:pPr>
    </w:p>
    <w:p w:rsidR="00994943" w:rsidRPr="008521C1" w:rsidRDefault="00994943" w:rsidP="00ED45C2">
      <w:pPr>
        <w:pStyle w:val="Default"/>
        <w:jc w:val="both"/>
        <w:rPr>
          <w:rFonts w:ascii="Arial" w:hAnsi="Arial" w:cs="Arial"/>
          <w:b/>
          <w:sz w:val="20"/>
          <w:szCs w:val="20"/>
        </w:rPr>
      </w:pPr>
      <w:r w:rsidRPr="008521C1">
        <w:rPr>
          <w:rFonts w:ascii="Arial" w:hAnsi="Arial" w:cs="Arial"/>
          <w:b/>
          <w:sz w:val="20"/>
          <w:szCs w:val="20"/>
        </w:rPr>
        <w:t xml:space="preserve">Obligaciones del contratista </w:t>
      </w:r>
    </w:p>
    <w:p w:rsidR="00994943" w:rsidRDefault="00994943" w:rsidP="00ED45C2">
      <w:pPr>
        <w:pStyle w:val="Default"/>
        <w:jc w:val="both"/>
        <w:rPr>
          <w:rFonts w:ascii="Arial" w:hAnsi="Arial" w:cs="Arial"/>
          <w:sz w:val="20"/>
          <w:szCs w:val="20"/>
        </w:rPr>
      </w:pPr>
      <w:r w:rsidRPr="00ED45C2">
        <w:rPr>
          <w:rFonts w:ascii="Arial" w:hAnsi="Arial" w:cs="Arial"/>
          <w:sz w:val="20"/>
          <w:szCs w:val="20"/>
        </w:rPr>
        <w:t xml:space="preserve">Se deberá precisar que el contratista es el responsable directo y absoluto de las actividades que realizará directamente y aquellas que desarrollará su personal, debiendo responder por el servicio brindado, en lo que corresponda. Además, se podrá consignar otras obligaciones vinculadas al objeto de la contratación. </w:t>
      </w:r>
    </w:p>
    <w:p w:rsidR="008521C1" w:rsidRPr="00ED45C2" w:rsidRDefault="008521C1" w:rsidP="00ED45C2">
      <w:pPr>
        <w:pStyle w:val="Default"/>
        <w:jc w:val="both"/>
        <w:rPr>
          <w:rFonts w:ascii="Arial" w:hAnsi="Arial" w:cs="Arial"/>
          <w:sz w:val="20"/>
          <w:szCs w:val="20"/>
        </w:rPr>
      </w:pPr>
    </w:p>
    <w:p w:rsidR="008521C1" w:rsidRPr="00ED45C2" w:rsidRDefault="008521C1" w:rsidP="008521C1">
      <w:pPr>
        <w:pStyle w:val="Default"/>
        <w:jc w:val="both"/>
        <w:rPr>
          <w:rFonts w:ascii="Arial" w:hAnsi="Arial" w:cs="Arial"/>
          <w:sz w:val="20"/>
          <w:szCs w:val="20"/>
        </w:rPr>
      </w:pPr>
      <w:r w:rsidRPr="00ED45C2">
        <w:rPr>
          <w:rFonts w:ascii="Arial" w:hAnsi="Arial" w:cs="Arial"/>
          <w:sz w:val="20"/>
          <w:szCs w:val="20"/>
        </w:rPr>
        <w:t xml:space="preserve">Ejemplo: </w:t>
      </w:r>
    </w:p>
    <w:p w:rsidR="00994943" w:rsidRPr="00ED45C2" w:rsidRDefault="00994943" w:rsidP="008521C1">
      <w:pPr>
        <w:pStyle w:val="Default"/>
        <w:jc w:val="both"/>
        <w:rPr>
          <w:rFonts w:ascii="Arial" w:hAnsi="Arial" w:cs="Arial"/>
          <w:sz w:val="20"/>
          <w:szCs w:val="20"/>
        </w:rPr>
      </w:pPr>
      <w:r w:rsidRPr="00ED45C2">
        <w:rPr>
          <w:rFonts w:ascii="Arial" w:hAnsi="Arial" w:cs="Arial"/>
          <w:sz w:val="20"/>
          <w:szCs w:val="20"/>
        </w:rPr>
        <w:t xml:space="preserve">En el caso de la contratación del servicio de montaje e instalación de infraestructura para eventos, se podrá establecer como obligación del contratista la obtención del permiso municipal para la realización de espectáculos públicos. </w:t>
      </w:r>
    </w:p>
    <w:p w:rsidR="00994943" w:rsidRPr="00ED45C2" w:rsidRDefault="00994943" w:rsidP="00ED45C2">
      <w:pPr>
        <w:pStyle w:val="Default"/>
        <w:jc w:val="both"/>
        <w:rPr>
          <w:rFonts w:ascii="Arial" w:hAnsi="Arial" w:cs="Arial"/>
          <w:sz w:val="20"/>
          <w:szCs w:val="20"/>
        </w:rPr>
      </w:pPr>
    </w:p>
    <w:p w:rsidR="00994943" w:rsidRPr="008521C1" w:rsidRDefault="00994943" w:rsidP="00ED45C2">
      <w:pPr>
        <w:pStyle w:val="Default"/>
        <w:jc w:val="both"/>
        <w:rPr>
          <w:rFonts w:ascii="Arial" w:hAnsi="Arial" w:cs="Arial"/>
          <w:b/>
          <w:sz w:val="20"/>
          <w:szCs w:val="20"/>
        </w:rPr>
      </w:pPr>
      <w:r w:rsidRPr="008521C1">
        <w:rPr>
          <w:rFonts w:ascii="Arial" w:hAnsi="Arial" w:cs="Arial"/>
          <w:b/>
          <w:sz w:val="20"/>
          <w:szCs w:val="20"/>
        </w:rPr>
        <w:t xml:space="preserve">Obligaciones de la Entidad </w:t>
      </w:r>
    </w:p>
    <w:p w:rsidR="00994943" w:rsidRPr="00ED45C2" w:rsidRDefault="00994943" w:rsidP="00ED45C2">
      <w:pPr>
        <w:pStyle w:val="Default"/>
        <w:jc w:val="both"/>
        <w:rPr>
          <w:rFonts w:ascii="Arial" w:hAnsi="Arial" w:cs="Arial"/>
          <w:sz w:val="20"/>
          <w:szCs w:val="20"/>
        </w:rPr>
      </w:pPr>
      <w:r w:rsidRPr="00ED45C2">
        <w:rPr>
          <w:rFonts w:ascii="Arial" w:hAnsi="Arial" w:cs="Arial"/>
          <w:sz w:val="20"/>
          <w:szCs w:val="20"/>
        </w:rPr>
        <w:t xml:space="preserve">Indicar, de ser necesario, las obligaciones atribuibles a la Entidad en la ejecución de la prestación. </w:t>
      </w:r>
    </w:p>
    <w:p w:rsidR="008521C1" w:rsidRDefault="008521C1" w:rsidP="00ED45C2">
      <w:pPr>
        <w:pStyle w:val="Default"/>
        <w:jc w:val="both"/>
        <w:rPr>
          <w:rFonts w:ascii="Arial" w:hAnsi="Arial" w:cs="Arial"/>
          <w:sz w:val="20"/>
          <w:szCs w:val="20"/>
        </w:rPr>
      </w:pPr>
    </w:p>
    <w:p w:rsidR="008521C1" w:rsidRPr="00ED45C2" w:rsidRDefault="008521C1" w:rsidP="008521C1">
      <w:pPr>
        <w:pStyle w:val="Default"/>
        <w:jc w:val="both"/>
        <w:rPr>
          <w:rFonts w:ascii="Arial" w:hAnsi="Arial" w:cs="Arial"/>
          <w:sz w:val="20"/>
          <w:szCs w:val="20"/>
        </w:rPr>
      </w:pPr>
      <w:r w:rsidRPr="00ED45C2">
        <w:rPr>
          <w:rFonts w:ascii="Arial" w:hAnsi="Arial" w:cs="Arial"/>
          <w:sz w:val="20"/>
          <w:szCs w:val="20"/>
        </w:rPr>
        <w:t xml:space="preserve">Ejemplo: </w:t>
      </w:r>
    </w:p>
    <w:p w:rsidR="00994943" w:rsidRPr="00ED45C2" w:rsidRDefault="00994943" w:rsidP="00ED45C2">
      <w:pPr>
        <w:pStyle w:val="Default"/>
        <w:jc w:val="both"/>
        <w:rPr>
          <w:rFonts w:ascii="Arial" w:hAnsi="Arial" w:cs="Arial"/>
          <w:sz w:val="20"/>
          <w:szCs w:val="20"/>
        </w:rPr>
      </w:pPr>
      <w:r w:rsidRPr="00ED45C2">
        <w:rPr>
          <w:rFonts w:ascii="Arial" w:hAnsi="Arial" w:cs="Arial"/>
          <w:sz w:val="20"/>
          <w:szCs w:val="20"/>
        </w:rPr>
        <w:t xml:space="preserve">En el caso de la contratación del servicios de pintado o acondicionamiento de ambientes se podrá establecer como obligación de la Entidad, proporcionar un espacio físico para que los trabajadores del contratista se preparen antes del inicio de los trabajos, guarden materiales, herramientas, implementos de seguridad o vestuario </w:t>
      </w:r>
    </w:p>
    <w:p w:rsidR="00994943" w:rsidRPr="00ED45C2" w:rsidRDefault="00994943" w:rsidP="00ED45C2">
      <w:pPr>
        <w:pStyle w:val="Default"/>
        <w:jc w:val="both"/>
        <w:rPr>
          <w:rFonts w:ascii="Arial" w:hAnsi="Arial" w:cs="Arial"/>
          <w:sz w:val="20"/>
          <w:szCs w:val="20"/>
        </w:rPr>
      </w:pPr>
    </w:p>
    <w:p w:rsidR="00994943" w:rsidRPr="00827349" w:rsidRDefault="00994943" w:rsidP="00827349">
      <w:pPr>
        <w:pStyle w:val="Default"/>
        <w:numPr>
          <w:ilvl w:val="1"/>
          <w:numId w:val="6"/>
        </w:numPr>
        <w:ind w:left="426" w:hanging="426"/>
        <w:rPr>
          <w:rFonts w:ascii="Arial" w:hAnsi="Arial" w:cs="Arial"/>
          <w:b/>
          <w:iCs/>
          <w:sz w:val="20"/>
          <w:szCs w:val="20"/>
        </w:rPr>
      </w:pPr>
      <w:r w:rsidRPr="00827349">
        <w:rPr>
          <w:rFonts w:ascii="Arial" w:hAnsi="Arial" w:cs="Arial"/>
          <w:b/>
          <w:iCs/>
          <w:sz w:val="20"/>
          <w:szCs w:val="20"/>
        </w:rPr>
        <w:t xml:space="preserve">. Confidencialidad </w:t>
      </w:r>
    </w:p>
    <w:p w:rsidR="00994943" w:rsidRPr="003E56AE" w:rsidRDefault="00994943" w:rsidP="00994943">
      <w:pPr>
        <w:pStyle w:val="Default"/>
        <w:rPr>
          <w:rFonts w:ascii="Arial" w:hAnsi="Arial" w:cs="Arial"/>
          <w:i/>
          <w:iCs/>
          <w:sz w:val="20"/>
          <w:szCs w:val="20"/>
        </w:rPr>
      </w:pPr>
    </w:p>
    <w:p w:rsidR="00994943" w:rsidRDefault="00994943" w:rsidP="00ED45C2">
      <w:pPr>
        <w:pStyle w:val="Default"/>
        <w:jc w:val="both"/>
        <w:rPr>
          <w:rFonts w:ascii="Arial" w:hAnsi="Arial" w:cs="Arial"/>
          <w:sz w:val="20"/>
          <w:szCs w:val="20"/>
        </w:rPr>
      </w:pPr>
      <w:r w:rsidRPr="00ED45C2">
        <w:rPr>
          <w:rFonts w:ascii="Arial" w:hAnsi="Arial" w:cs="Arial"/>
          <w:sz w:val="20"/>
          <w:szCs w:val="20"/>
        </w:rPr>
        <w:t xml:space="preserve">De ser procedente, indicar la confidencialidad y reserva absoluta en el manejo de información y documentación a la que se tenga acceso relacionada con la prestación, pudiendo quedar expresamente prohibido revelar dicha información a terceros. El contratista, deberá dar cumplimiento a todas las políticas y estándares definidos por la Entidad, en materia de seguridad de la información. </w:t>
      </w:r>
    </w:p>
    <w:p w:rsidR="008521C1" w:rsidRPr="00ED45C2" w:rsidRDefault="008521C1" w:rsidP="00ED45C2">
      <w:pPr>
        <w:pStyle w:val="Default"/>
        <w:jc w:val="both"/>
        <w:rPr>
          <w:rFonts w:ascii="Arial" w:hAnsi="Arial" w:cs="Arial"/>
          <w:sz w:val="20"/>
          <w:szCs w:val="20"/>
        </w:rPr>
      </w:pPr>
    </w:p>
    <w:p w:rsidR="00994943" w:rsidRDefault="00994943" w:rsidP="00ED45C2">
      <w:pPr>
        <w:pStyle w:val="Default"/>
        <w:jc w:val="both"/>
        <w:rPr>
          <w:rFonts w:ascii="Arial" w:hAnsi="Arial" w:cs="Arial"/>
          <w:sz w:val="20"/>
          <w:szCs w:val="20"/>
        </w:rPr>
      </w:pPr>
      <w:r w:rsidRPr="00ED45C2">
        <w:rPr>
          <w:rFonts w:ascii="Arial" w:hAnsi="Arial" w:cs="Arial"/>
          <w:sz w:val="20"/>
          <w:szCs w:val="20"/>
        </w:rPr>
        <w:t xml:space="preserve">Dicha obligación comprende la información que se entrega, como también la que se genera durante la realización de las actividades y la información producida una vez que se haya concluido el servicio. Dicha información puede consistir en mapas, dibujos, fotografías, mosaicos, planos, informes, recomendaciones, cálculos, documentos y demás datos compilados o recibidos por el contratista. </w:t>
      </w:r>
    </w:p>
    <w:p w:rsidR="00ED45C2" w:rsidRPr="00ED45C2" w:rsidRDefault="00ED45C2" w:rsidP="00ED45C2">
      <w:pPr>
        <w:pStyle w:val="Default"/>
        <w:jc w:val="both"/>
        <w:rPr>
          <w:rFonts w:ascii="Arial" w:hAnsi="Arial" w:cs="Arial"/>
          <w:sz w:val="20"/>
          <w:szCs w:val="20"/>
        </w:rPr>
      </w:pPr>
    </w:p>
    <w:p w:rsidR="00994943" w:rsidRPr="00827349" w:rsidRDefault="008521C1" w:rsidP="00827349">
      <w:pPr>
        <w:pStyle w:val="Default"/>
        <w:numPr>
          <w:ilvl w:val="1"/>
          <w:numId w:val="6"/>
        </w:numPr>
        <w:ind w:left="426" w:hanging="426"/>
        <w:rPr>
          <w:rFonts w:ascii="Arial" w:hAnsi="Arial" w:cs="Arial"/>
          <w:b/>
          <w:iCs/>
          <w:sz w:val="20"/>
          <w:szCs w:val="20"/>
        </w:rPr>
      </w:pPr>
      <w:r>
        <w:rPr>
          <w:rFonts w:ascii="Arial" w:hAnsi="Arial" w:cs="Arial"/>
          <w:b/>
          <w:iCs/>
          <w:sz w:val="20"/>
          <w:szCs w:val="20"/>
        </w:rPr>
        <w:t>.</w:t>
      </w:r>
      <w:r w:rsidR="00994943" w:rsidRPr="00827349">
        <w:rPr>
          <w:rFonts w:ascii="Arial" w:hAnsi="Arial" w:cs="Arial"/>
          <w:b/>
          <w:iCs/>
          <w:sz w:val="20"/>
          <w:szCs w:val="20"/>
        </w:rPr>
        <w:t xml:space="preserve"> Responsabilidad por vicios ocultos </w:t>
      </w:r>
    </w:p>
    <w:p w:rsidR="00994943" w:rsidRPr="003E56AE" w:rsidRDefault="00994943" w:rsidP="00994943">
      <w:pPr>
        <w:pStyle w:val="Default"/>
        <w:rPr>
          <w:rFonts w:ascii="Arial" w:hAnsi="Arial" w:cs="Arial"/>
          <w:i/>
          <w:iCs/>
          <w:sz w:val="20"/>
          <w:szCs w:val="20"/>
        </w:rPr>
      </w:pPr>
    </w:p>
    <w:p w:rsidR="00994943" w:rsidRPr="00ED45C2" w:rsidRDefault="00994943" w:rsidP="00ED45C2">
      <w:pPr>
        <w:pStyle w:val="Default"/>
        <w:jc w:val="both"/>
        <w:rPr>
          <w:rFonts w:ascii="Arial" w:hAnsi="Arial" w:cs="Arial"/>
          <w:sz w:val="20"/>
          <w:szCs w:val="20"/>
        </w:rPr>
      </w:pPr>
      <w:r w:rsidRPr="00ED45C2">
        <w:rPr>
          <w:rFonts w:ascii="Arial" w:hAnsi="Arial" w:cs="Arial"/>
          <w:sz w:val="20"/>
          <w:szCs w:val="20"/>
        </w:rPr>
        <w:t xml:space="preserve">Indicar el plazo máximo de responsabilidad del contratista por la calidad ofrecida y por los vicios ocultos de los servicios ofertados (expresado en años), el cual no deberá ser menor de un (1) año contado a partir de la conformidad otorgada. 35 Instructivo: Formulación de Especificaciones Técnicas para la Contratación de Bienes y Términos de Referencia para la Contratación de Servicios y Consultorías en General </w:t>
      </w:r>
    </w:p>
    <w:p w:rsidR="00994943" w:rsidRDefault="00994943" w:rsidP="00ED45C2">
      <w:pPr>
        <w:pStyle w:val="Default"/>
        <w:jc w:val="both"/>
        <w:rPr>
          <w:rFonts w:ascii="Arial" w:hAnsi="Arial" w:cs="Arial"/>
          <w:sz w:val="20"/>
          <w:szCs w:val="20"/>
        </w:rPr>
      </w:pPr>
    </w:p>
    <w:p w:rsidR="008521C1" w:rsidRPr="00ED45C2" w:rsidRDefault="008521C1" w:rsidP="008521C1">
      <w:pPr>
        <w:pStyle w:val="Default"/>
        <w:jc w:val="both"/>
        <w:rPr>
          <w:rFonts w:ascii="Arial" w:hAnsi="Arial" w:cs="Arial"/>
          <w:sz w:val="20"/>
          <w:szCs w:val="20"/>
        </w:rPr>
      </w:pPr>
      <w:r w:rsidRPr="00ED45C2">
        <w:rPr>
          <w:rFonts w:ascii="Arial" w:hAnsi="Arial" w:cs="Arial"/>
          <w:sz w:val="20"/>
          <w:szCs w:val="20"/>
        </w:rPr>
        <w:t xml:space="preserve">Ejemplo: </w:t>
      </w:r>
    </w:p>
    <w:p w:rsidR="00994943" w:rsidRPr="00ED45C2" w:rsidRDefault="00994943" w:rsidP="00ED45C2">
      <w:pPr>
        <w:pStyle w:val="Default"/>
        <w:jc w:val="both"/>
        <w:rPr>
          <w:rFonts w:ascii="Arial" w:hAnsi="Arial" w:cs="Arial"/>
          <w:sz w:val="20"/>
          <w:szCs w:val="20"/>
        </w:rPr>
      </w:pPr>
      <w:r w:rsidRPr="00ED45C2">
        <w:rPr>
          <w:rFonts w:ascii="Arial" w:hAnsi="Arial" w:cs="Arial"/>
          <w:sz w:val="20"/>
          <w:szCs w:val="20"/>
        </w:rPr>
        <w:t xml:space="preserve">En el caso de contratación del servicio de desarrollo de software, se podrá establecer que el plazo máximo de responsabilidad del contratista es por un (1) año. </w:t>
      </w:r>
    </w:p>
    <w:p w:rsidR="00994943" w:rsidRPr="00ED45C2" w:rsidRDefault="00994943" w:rsidP="00ED45C2">
      <w:pPr>
        <w:pStyle w:val="Default"/>
        <w:jc w:val="both"/>
        <w:rPr>
          <w:rFonts w:ascii="Arial" w:hAnsi="Arial" w:cs="Arial"/>
          <w:sz w:val="20"/>
          <w:szCs w:val="20"/>
        </w:rPr>
      </w:pPr>
    </w:p>
    <w:p w:rsidR="00994943" w:rsidRPr="00ED45C2" w:rsidRDefault="00994943" w:rsidP="00ED45C2">
      <w:pPr>
        <w:pStyle w:val="Default"/>
        <w:numPr>
          <w:ilvl w:val="1"/>
          <w:numId w:val="6"/>
        </w:numPr>
        <w:ind w:left="426" w:hanging="426"/>
        <w:rPr>
          <w:rFonts w:ascii="Arial" w:hAnsi="Arial" w:cs="Arial"/>
          <w:b/>
          <w:iCs/>
          <w:sz w:val="20"/>
          <w:szCs w:val="20"/>
        </w:rPr>
      </w:pPr>
      <w:r w:rsidRPr="00ED45C2">
        <w:rPr>
          <w:rFonts w:ascii="Arial" w:hAnsi="Arial" w:cs="Arial"/>
          <w:b/>
          <w:iCs/>
          <w:sz w:val="20"/>
          <w:szCs w:val="20"/>
        </w:rPr>
        <w:t xml:space="preserve">. Normativa específica </w:t>
      </w:r>
    </w:p>
    <w:p w:rsidR="00994943" w:rsidRPr="003E56AE" w:rsidRDefault="00994943" w:rsidP="00994943">
      <w:pPr>
        <w:pStyle w:val="Default"/>
        <w:rPr>
          <w:rFonts w:ascii="Arial" w:hAnsi="Arial" w:cs="Arial"/>
          <w:i/>
          <w:iCs/>
          <w:sz w:val="20"/>
          <w:szCs w:val="20"/>
        </w:rPr>
      </w:pPr>
    </w:p>
    <w:p w:rsidR="00994943" w:rsidRDefault="00994943" w:rsidP="00ED45C2">
      <w:pPr>
        <w:pStyle w:val="Default"/>
        <w:jc w:val="both"/>
        <w:rPr>
          <w:rFonts w:ascii="Arial" w:hAnsi="Arial" w:cs="Arial"/>
          <w:sz w:val="20"/>
          <w:szCs w:val="20"/>
        </w:rPr>
      </w:pPr>
      <w:r w:rsidRPr="00ED45C2">
        <w:rPr>
          <w:rFonts w:ascii="Arial" w:hAnsi="Arial" w:cs="Arial"/>
          <w:sz w:val="20"/>
          <w:szCs w:val="20"/>
        </w:rPr>
        <w:t xml:space="preserve">De ser el caso, indicar las normas legales que regulan o está vinculadas al objeto de la contratación. </w:t>
      </w:r>
    </w:p>
    <w:p w:rsidR="008521C1" w:rsidRDefault="008521C1" w:rsidP="00ED45C2">
      <w:pPr>
        <w:pStyle w:val="Default"/>
        <w:jc w:val="both"/>
        <w:rPr>
          <w:rFonts w:ascii="Arial" w:hAnsi="Arial" w:cs="Arial"/>
          <w:sz w:val="20"/>
          <w:szCs w:val="20"/>
        </w:rPr>
      </w:pPr>
    </w:p>
    <w:p w:rsidR="008521C1" w:rsidRPr="00ED45C2" w:rsidRDefault="008521C1" w:rsidP="008521C1">
      <w:pPr>
        <w:pStyle w:val="Default"/>
        <w:jc w:val="both"/>
        <w:rPr>
          <w:rFonts w:ascii="Arial" w:hAnsi="Arial" w:cs="Arial"/>
          <w:sz w:val="20"/>
          <w:szCs w:val="20"/>
        </w:rPr>
      </w:pPr>
      <w:r w:rsidRPr="00ED45C2">
        <w:rPr>
          <w:rFonts w:ascii="Arial" w:hAnsi="Arial" w:cs="Arial"/>
          <w:sz w:val="20"/>
          <w:szCs w:val="20"/>
        </w:rPr>
        <w:t xml:space="preserve">Ejemplo: </w:t>
      </w:r>
    </w:p>
    <w:p w:rsidR="00994943" w:rsidRPr="00ED45C2" w:rsidRDefault="00994943" w:rsidP="00ED45C2">
      <w:pPr>
        <w:pStyle w:val="Default"/>
        <w:jc w:val="both"/>
        <w:rPr>
          <w:rFonts w:ascii="Arial" w:hAnsi="Arial" w:cs="Arial"/>
          <w:sz w:val="20"/>
          <w:szCs w:val="20"/>
        </w:rPr>
      </w:pPr>
      <w:r w:rsidRPr="00ED45C2">
        <w:rPr>
          <w:rFonts w:ascii="Arial" w:hAnsi="Arial" w:cs="Arial"/>
          <w:sz w:val="20"/>
          <w:szCs w:val="20"/>
        </w:rPr>
        <w:t xml:space="preserve">En el caso de contratación de servicio de limpieza, se podría mencionar como normativa específica a la Ley Nº 27626 “Ley que regula la actividad de empresas especiales de servicios y de las cooperativas de trabajadores”, y su Reglamento, aprobado mediante Decreto Supremo Nº 003-2002-TR. </w:t>
      </w:r>
    </w:p>
    <w:p w:rsidR="00994943" w:rsidRPr="00ED45C2" w:rsidRDefault="00994943" w:rsidP="00ED45C2">
      <w:pPr>
        <w:pStyle w:val="Default"/>
        <w:jc w:val="both"/>
        <w:rPr>
          <w:rFonts w:ascii="Arial" w:hAnsi="Arial" w:cs="Arial"/>
          <w:sz w:val="20"/>
          <w:szCs w:val="20"/>
        </w:rPr>
      </w:pPr>
    </w:p>
    <w:p w:rsidR="00994943" w:rsidRPr="00827349" w:rsidRDefault="00994943" w:rsidP="00827349">
      <w:pPr>
        <w:pStyle w:val="Default"/>
        <w:numPr>
          <w:ilvl w:val="1"/>
          <w:numId w:val="6"/>
        </w:numPr>
        <w:ind w:left="426" w:hanging="426"/>
        <w:rPr>
          <w:rFonts w:ascii="Arial" w:hAnsi="Arial" w:cs="Arial"/>
          <w:b/>
          <w:iCs/>
          <w:sz w:val="20"/>
          <w:szCs w:val="20"/>
        </w:rPr>
      </w:pPr>
      <w:r w:rsidRPr="00827349">
        <w:rPr>
          <w:rFonts w:ascii="Arial" w:hAnsi="Arial" w:cs="Arial"/>
          <w:b/>
          <w:iCs/>
          <w:sz w:val="20"/>
          <w:szCs w:val="20"/>
        </w:rPr>
        <w:t xml:space="preserve">. Propiedad Intelectual </w:t>
      </w:r>
    </w:p>
    <w:p w:rsidR="00994943" w:rsidRPr="003E56AE" w:rsidRDefault="00994943" w:rsidP="00994943">
      <w:pPr>
        <w:pStyle w:val="Default"/>
        <w:rPr>
          <w:rFonts w:ascii="Arial" w:hAnsi="Arial" w:cs="Arial"/>
          <w:i/>
          <w:iCs/>
          <w:sz w:val="20"/>
          <w:szCs w:val="20"/>
        </w:rPr>
      </w:pPr>
    </w:p>
    <w:p w:rsidR="00994943" w:rsidRPr="00ED45C2" w:rsidRDefault="00994943" w:rsidP="00ED45C2">
      <w:pPr>
        <w:pStyle w:val="Default"/>
        <w:jc w:val="both"/>
        <w:rPr>
          <w:rFonts w:ascii="Arial" w:hAnsi="Arial" w:cs="Arial"/>
          <w:sz w:val="20"/>
          <w:szCs w:val="20"/>
        </w:rPr>
      </w:pPr>
      <w:r w:rsidRPr="00ED45C2">
        <w:rPr>
          <w:rFonts w:ascii="Arial" w:hAnsi="Arial" w:cs="Arial"/>
          <w:sz w:val="20"/>
          <w:szCs w:val="20"/>
        </w:rPr>
        <w:t xml:space="preserve">De corresponder, se deberá precisar que la Entidad tendrá todos los derechos de propiedad intelectual, incluidos sin limitación, las patentes, derechos de autor, nombres comerciales y marcas registradas respecto a los productos o documentos y otros materiales que guarden una relación directa con la ejecución del servicio o que se hubieren creado o producido como consecuencia o en el curso de la ejecución del servicio. De ser el caso, a solicitud de la Entidad, el contratista tomará todas las medidas necesarias, y en general, asistirá a la Entidad para obtener esos derechos. </w:t>
      </w:r>
    </w:p>
    <w:p w:rsidR="00110BBC" w:rsidRDefault="00110BBC" w:rsidP="00ED45C2">
      <w:pPr>
        <w:pStyle w:val="Default"/>
        <w:jc w:val="both"/>
        <w:rPr>
          <w:rFonts w:ascii="Arial" w:hAnsi="Arial" w:cs="Arial"/>
          <w:sz w:val="20"/>
          <w:szCs w:val="20"/>
        </w:rPr>
      </w:pPr>
    </w:p>
    <w:p w:rsidR="00110BBC" w:rsidRPr="00ED45C2" w:rsidRDefault="00110BBC" w:rsidP="00110BBC">
      <w:pPr>
        <w:pStyle w:val="Default"/>
        <w:jc w:val="both"/>
        <w:rPr>
          <w:rFonts w:ascii="Arial" w:hAnsi="Arial" w:cs="Arial"/>
          <w:sz w:val="20"/>
          <w:szCs w:val="20"/>
        </w:rPr>
      </w:pPr>
      <w:r w:rsidRPr="00ED45C2">
        <w:rPr>
          <w:rFonts w:ascii="Arial" w:hAnsi="Arial" w:cs="Arial"/>
          <w:sz w:val="20"/>
          <w:szCs w:val="20"/>
        </w:rPr>
        <w:t xml:space="preserve">Ejemplo: </w:t>
      </w:r>
    </w:p>
    <w:p w:rsidR="00994943" w:rsidRPr="00ED45C2" w:rsidRDefault="00994943" w:rsidP="00ED45C2">
      <w:pPr>
        <w:pStyle w:val="Default"/>
        <w:jc w:val="both"/>
        <w:rPr>
          <w:rFonts w:ascii="Arial" w:hAnsi="Arial" w:cs="Arial"/>
          <w:sz w:val="20"/>
          <w:szCs w:val="20"/>
        </w:rPr>
      </w:pPr>
      <w:r w:rsidRPr="00ED45C2">
        <w:rPr>
          <w:rFonts w:ascii="Arial" w:hAnsi="Arial" w:cs="Arial"/>
          <w:sz w:val="20"/>
          <w:szCs w:val="20"/>
        </w:rPr>
        <w:t xml:space="preserve">En el caso de contratación del servicio de desarrollo de software, se podrá establecer que los derechos de propiedad, derechos de autor y otros derechos de cualquier naturaleza, sobre todo material producido bajo las estipulaciones de los Términos de Referencia, serán concedidos exclusivamente a la Entidad. </w:t>
      </w:r>
    </w:p>
    <w:p w:rsidR="00994943" w:rsidRPr="00ED45C2" w:rsidRDefault="00994943" w:rsidP="00ED45C2">
      <w:pPr>
        <w:pStyle w:val="Default"/>
        <w:jc w:val="both"/>
        <w:rPr>
          <w:rFonts w:ascii="Arial" w:hAnsi="Arial" w:cs="Arial"/>
          <w:sz w:val="20"/>
          <w:szCs w:val="20"/>
        </w:rPr>
      </w:pPr>
    </w:p>
    <w:p w:rsidR="00994943" w:rsidRPr="00110BBC" w:rsidRDefault="00994943" w:rsidP="007D7C1B">
      <w:pPr>
        <w:pStyle w:val="Default"/>
        <w:numPr>
          <w:ilvl w:val="0"/>
          <w:numId w:val="6"/>
        </w:numPr>
        <w:ind w:left="284" w:hanging="284"/>
        <w:rPr>
          <w:rFonts w:ascii="Arial" w:hAnsi="Arial" w:cs="Arial"/>
          <w:b/>
          <w:iCs/>
          <w:sz w:val="20"/>
          <w:szCs w:val="20"/>
        </w:rPr>
      </w:pPr>
      <w:r w:rsidRPr="00110BBC">
        <w:rPr>
          <w:rFonts w:ascii="Arial" w:hAnsi="Arial" w:cs="Arial"/>
          <w:b/>
          <w:iCs/>
          <w:sz w:val="20"/>
          <w:szCs w:val="20"/>
        </w:rPr>
        <w:t xml:space="preserve">ANEXOS </w:t>
      </w:r>
    </w:p>
    <w:p w:rsidR="00994943" w:rsidRPr="003E56AE" w:rsidRDefault="00EB19B6" w:rsidP="00EB19B6">
      <w:pPr>
        <w:pStyle w:val="Default"/>
        <w:tabs>
          <w:tab w:val="left" w:pos="5190"/>
        </w:tabs>
        <w:rPr>
          <w:rFonts w:ascii="Arial" w:hAnsi="Arial" w:cs="Arial"/>
          <w:i/>
          <w:iCs/>
          <w:sz w:val="20"/>
          <w:szCs w:val="20"/>
        </w:rPr>
      </w:pPr>
      <w:r>
        <w:rPr>
          <w:rFonts w:ascii="Arial" w:hAnsi="Arial" w:cs="Arial"/>
          <w:i/>
          <w:iCs/>
          <w:sz w:val="20"/>
          <w:szCs w:val="20"/>
        </w:rPr>
        <w:tab/>
      </w:r>
    </w:p>
    <w:p w:rsidR="00DB6698" w:rsidRDefault="00994943" w:rsidP="00994943">
      <w:pPr>
        <w:pStyle w:val="Default"/>
        <w:jc w:val="both"/>
        <w:rPr>
          <w:rFonts w:ascii="Arial" w:hAnsi="Arial" w:cs="Arial"/>
          <w:sz w:val="20"/>
          <w:szCs w:val="20"/>
        </w:rPr>
      </w:pPr>
      <w:r w:rsidRPr="00ED45C2">
        <w:rPr>
          <w:rFonts w:ascii="Arial" w:hAnsi="Arial" w:cs="Arial"/>
          <w:sz w:val="20"/>
          <w:szCs w:val="20"/>
        </w:rPr>
        <w:t xml:space="preserve">En esta sección se deberá adjuntar la información adicional que se considere relevante para la elaboración de los TDR y que no haya sido posible incluirla dentro de los mismos. Por ejemplo: cuadros, estadísticas, formatos, diagramas, etc. </w:t>
      </w:r>
    </w:p>
    <w:p w:rsidR="007E791C" w:rsidRPr="00772DD3" w:rsidRDefault="007E791C" w:rsidP="00140E43">
      <w:pPr>
        <w:rPr>
          <w:rFonts w:ascii="Arial" w:hAnsi="Arial" w:cs="Arial"/>
          <w:color w:val="000000"/>
          <w:sz w:val="20"/>
          <w:szCs w:val="20"/>
        </w:rPr>
      </w:pPr>
    </w:p>
    <w:sectPr w:rsidR="007E791C" w:rsidRPr="00772DD3" w:rsidSect="0024565F">
      <w:headerReference w:type="default" r:id="rId9"/>
      <w:footerReference w:type="default" r:id="rId10"/>
      <w:type w:val="continuous"/>
      <w:pgSz w:w="11906" w:h="17338"/>
      <w:pgMar w:top="1701" w:right="1418" w:bottom="1418" w:left="155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957" w:rsidRDefault="00D03957" w:rsidP="00EB19B6">
      <w:pPr>
        <w:spacing w:after="0" w:line="240" w:lineRule="auto"/>
      </w:pPr>
      <w:r>
        <w:separator/>
      </w:r>
    </w:p>
  </w:endnote>
  <w:endnote w:type="continuationSeparator" w:id="0">
    <w:p w:rsidR="00D03957" w:rsidRDefault="00D03957" w:rsidP="00EB1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w Cen MT">
    <w:altName w:val="Lucida Sans Unicode"/>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569637"/>
      <w:docPartObj>
        <w:docPartGallery w:val="Page Numbers (Bottom of Page)"/>
        <w:docPartUnique/>
      </w:docPartObj>
    </w:sdtPr>
    <w:sdtEndPr/>
    <w:sdtContent>
      <w:p w:rsidR="00C80825" w:rsidRDefault="00C80825">
        <w:pPr>
          <w:pStyle w:val="Piedepgina"/>
          <w:jc w:val="right"/>
        </w:pPr>
        <w:r>
          <w:fldChar w:fldCharType="begin"/>
        </w:r>
        <w:r>
          <w:instrText>PAGE   \* MERGEFORMAT</w:instrText>
        </w:r>
        <w:r>
          <w:fldChar w:fldCharType="separate"/>
        </w:r>
        <w:r w:rsidR="00D03957" w:rsidRPr="00D03957">
          <w:rPr>
            <w:noProof/>
            <w:lang w:val="es-ES"/>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957" w:rsidRDefault="00D03957" w:rsidP="00EB19B6">
      <w:pPr>
        <w:spacing w:after="0" w:line="240" w:lineRule="auto"/>
      </w:pPr>
      <w:r>
        <w:separator/>
      </w:r>
    </w:p>
  </w:footnote>
  <w:footnote w:type="continuationSeparator" w:id="0">
    <w:p w:rsidR="00D03957" w:rsidRDefault="00D03957" w:rsidP="00EB19B6">
      <w:pPr>
        <w:spacing w:after="0" w:line="240" w:lineRule="auto"/>
      </w:pPr>
      <w:r>
        <w:continuationSeparator/>
      </w:r>
    </w:p>
  </w:footnote>
  <w:footnote w:id="1">
    <w:p w:rsidR="00C80825" w:rsidRDefault="00C80825" w:rsidP="0009586C">
      <w:pPr>
        <w:pStyle w:val="Default"/>
        <w:jc w:val="both"/>
        <w:rPr>
          <w:rFonts w:ascii="Arial" w:hAnsi="Arial" w:cs="Arial"/>
          <w:sz w:val="14"/>
          <w:szCs w:val="14"/>
        </w:rPr>
      </w:pPr>
      <w:r w:rsidRPr="003E05A4">
        <w:rPr>
          <w:rStyle w:val="Refdenotaalpie"/>
          <w:rFonts w:asciiTheme="minorHAnsi" w:hAnsiTheme="minorHAnsi" w:cstheme="minorBidi"/>
          <w:color w:val="auto"/>
          <w:sz w:val="20"/>
          <w:szCs w:val="20"/>
        </w:rPr>
        <w:footnoteRef/>
      </w:r>
      <w:r w:rsidRPr="003E05A4">
        <w:rPr>
          <w:rStyle w:val="Refdenotaalpie"/>
          <w:rFonts w:asciiTheme="minorHAnsi" w:hAnsiTheme="minorHAnsi" w:cstheme="minorBidi"/>
          <w:color w:val="auto"/>
          <w:sz w:val="20"/>
          <w:szCs w:val="20"/>
        </w:rPr>
        <w:t xml:space="preserve"> </w:t>
      </w:r>
      <w:r w:rsidRPr="00C8533C">
        <w:rPr>
          <w:rStyle w:val="Refdenotaalpie"/>
          <w:rFonts w:ascii="Arial" w:hAnsi="Arial" w:cs="Arial"/>
          <w:sz w:val="14"/>
          <w:szCs w:val="14"/>
          <w:vertAlign w:val="baseline"/>
        </w:rPr>
        <w:t>Puede revisar las Normas Técnicas Peruanas en la siguiente dirección:</w:t>
      </w:r>
    </w:p>
    <w:p w:rsidR="00C80825" w:rsidRPr="0009586C" w:rsidRDefault="00D03957" w:rsidP="0009586C">
      <w:pPr>
        <w:pStyle w:val="Default"/>
        <w:jc w:val="both"/>
        <w:rPr>
          <w:rStyle w:val="Refdenotaalpie"/>
          <w:rFonts w:ascii="Arial" w:hAnsi="Arial" w:cs="Arial"/>
          <w:sz w:val="14"/>
          <w:szCs w:val="14"/>
        </w:rPr>
      </w:pPr>
      <w:hyperlink r:id="rId1" w:history="1">
        <w:r w:rsidR="00C80825" w:rsidRPr="00C8533C">
          <w:rPr>
            <w:rStyle w:val="Hipervnculo"/>
            <w:rFonts w:ascii="Arial" w:hAnsi="Arial" w:cs="Arial"/>
            <w:sz w:val="14"/>
            <w:szCs w:val="14"/>
          </w:rPr>
          <w:t xml:space="preserve"> http://www.indecopi.gob.pe/0/modulos/JER/JER_Interna.aspx?ARE=0&amp;PFL=14&amp;JER=71</w:t>
        </w:r>
      </w:hyperlink>
    </w:p>
    <w:p w:rsidR="00C80825" w:rsidRDefault="00C80825">
      <w:pPr>
        <w:pStyle w:val="Textonotapie"/>
      </w:pPr>
    </w:p>
  </w:footnote>
  <w:footnote w:id="2">
    <w:p w:rsidR="00C80825" w:rsidRPr="001931D3" w:rsidRDefault="00C80825">
      <w:pPr>
        <w:pStyle w:val="Textonotapie"/>
        <w:rPr>
          <w:rStyle w:val="Refdenotaalpie"/>
          <w:rFonts w:ascii="Arial" w:hAnsi="Arial" w:cs="Arial"/>
          <w:color w:val="000000"/>
          <w:sz w:val="14"/>
          <w:szCs w:val="14"/>
          <w:vertAlign w:val="baseline"/>
        </w:rPr>
      </w:pPr>
      <w:r w:rsidRPr="003E05A4">
        <w:rPr>
          <w:rStyle w:val="Refdenotaalpie"/>
        </w:rPr>
        <w:footnoteRef/>
      </w:r>
      <w:r w:rsidRPr="003E05A4">
        <w:rPr>
          <w:rStyle w:val="Refdenotaalpie"/>
        </w:rPr>
        <w:t xml:space="preserve"> </w:t>
      </w:r>
      <w:r w:rsidRPr="003E05A4">
        <w:rPr>
          <w:rStyle w:val="Refdenotaalpie"/>
          <w:rFonts w:ascii="Arial" w:hAnsi="Arial" w:cs="Arial"/>
          <w:color w:val="000000"/>
          <w:sz w:val="14"/>
          <w:szCs w:val="14"/>
          <w:vertAlign w:val="baseline"/>
        </w:rPr>
        <w:t>T</w:t>
      </w:r>
      <w:r w:rsidRPr="001931D3">
        <w:rPr>
          <w:rStyle w:val="Refdenotaalpie"/>
          <w:rFonts w:ascii="Arial" w:hAnsi="Arial" w:cs="Arial"/>
          <w:color w:val="000000"/>
          <w:sz w:val="14"/>
          <w:szCs w:val="14"/>
          <w:vertAlign w:val="baseline"/>
        </w:rPr>
        <w:t>odo aquello que está vinculado al servicio materia de contratación de modo general.</w:t>
      </w:r>
    </w:p>
  </w:footnote>
  <w:footnote w:id="3">
    <w:p w:rsidR="00C80825" w:rsidRPr="001931D3" w:rsidRDefault="00C80825">
      <w:pPr>
        <w:pStyle w:val="Textonotapie"/>
        <w:rPr>
          <w:rStyle w:val="Refdenotaalpie"/>
          <w:rFonts w:ascii="Arial" w:hAnsi="Arial" w:cs="Arial"/>
          <w:color w:val="000000"/>
          <w:sz w:val="14"/>
          <w:szCs w:val="14"/>
          <w:vertAlign w:val="baseline"/>
        </w:rPr>
      </w:pPr>
      <w:r w:rsidRPr="003E05A4">
        <w:rPr>
          <w:rStyle w:val="Refdenotaalpie"/>
        </w:rPr>
        <w:footnoteRef/>
      </w:r>
      <w:r w:rsidRPr="001931D3">
        <w:rPr>
          <w:rStyle w:val="Refdenotaalpie"/>
          <w:rFonts w:ascii="Arial" w:hAnsi="Arial" w:cs="Arial"/>
          <w:color w:val="000000"/>
          <w:sz w:val="14"/>
          <w:szCs w:val="14"/>
          <w:vertAlign w:val="baseline"/>
        </w:rPr>
        <w:t xml:space="preserve"> Es aquella que tiene un grado de vinculación más cercano al objeto de la contratación</w:t>
      </w:r>
    </w:p>
  </w:footnote>
  <w:footnote w:id="4">
    <w:p w:rsidR="00C80825" w:rsidRDefault="00C80825">
      <w:pPr>
        <w:pStyle w:val="Textonotapie"/>
      </w:pPr>
      <w:r>
        <w:rPr>
          <w:rStyle w:val="Refdenotaalpie"/>
        </w:rPr>
        <w:footnoteRef/>
      </w:r>
      <w:r>
        <w:t xml:space="preserve"> </w:t>
      </w:r>
      <w:r w:rsidRPr="003E05A4">
        <w:rPr>
          <w:rFonts w:ascii="Arial" w:hAnsi="Arial" w:cs="Arial"/>
          <w:sz w:val="14"/>
          <w:szCs w:val="14"/>
        </w:rPr>
        <w:t>Ver numeral 2.1.3 de la Opinión Nº 058-2011/DTN</w:t>
      </w:r>
    </w:p>
  </w:footnote>
  <w:footnote w:id="5">
    <w:p w:rsidR="00C80825" w:rsidRPr="003E05A4" w:rsidRDefault="00C80825">
      <w:pPr>
        <w:pStyle w:val="Textonotapie"/>
        <w:rPr>
          <w:sz w:val="14"/>
          <w:szCs w:val="14"/>
        </w:rPr>
      </w:pPr>
      <w:r>
        <w:rPr>
          <w:rStyle w:val="Refdenotaalpie"/>
        </w:rPr>
        <w:footnoteRef/>
      </w:r>
      <w:r>
        <w:t xml:space="preserve"> </w:t>
      </w:r>
      <w:r w:rsidRPr="003E05A4">
        <w:rPr>
          <w:rFonts w:ascii="Arial" w:hAnsi="Arial" w:cs="Arial"/>
          <w:sz w:val="14"/>
          <w:szCs w:val="14"/>
        </w:rPr>
        <w:t>Ver numeral 2.1.3 de la Opinión Nº 058-2011/DTN</w:t>
      </w:r>
    </w:p>
  </w:footnote>
  <w:footnote w:id="6">
    <w:p w:rsidR="00C80825" w:rsidRPr="00C0189A" w:rsidRDefault="00C80825">
      <w:pPr>
        <w:pStyle w:val="Textonotapie"/>
        <w:rPr>
          <w:sz w:val="14"/>
          <w:szCs w:val="14"/>
        </w:rPr>
      </w:pPr>
      <w:r>
        <w:rPr>
          <w:rStyle w:val="Refdenotaalpie"/>
        </w:rPr>
        <w:footnoteRef/>
      </w:r>
      <w:r>
        <w:t xml:space="preserve"> </w:t>
      </w:r>
      <w:r w:rsidRPr="00C0189A">
        <w:rPr>
          <w:rFonts w:ascii="Arial" w:hAnsi="Arial" w:cs="Arial"/>
          <w:sz w:val="14"/>
          <w:szCs w:val="14"/>
        </w:rPr>
        <w:t>Ver numeral 2.1.3 de la Opinión Nº 058-2011/DTN</w:t>
      </w:r>
    </w:p>
  </w:footnote>
  <w:footnote w:id="7">
    <w:p w:rsidR="00C80825" w:rsidRDefault="00C80825">
      <w:pPr>
        <w:pStyle w:val="Textonotapie"/>
      </w:pPr>
      <w:r>
        <w:rPr>
          <w:rStyle w:val="Refdenotaalpie"/>
        </w:rPr>
        <w:footnoteRef/>
      </w:r>
      <w:r>
        <w:t xml:space="preserve"> </w:t>
      </w:r>
      <w:r w:rsidRPr="00C0189A">
        <w:rPr>
          <w:rFonts w:ascii="Arial" w:hAnsi="Arial" w:cs="Arial"/>
          <w:sz w:val="14"/>
          <w:szCs w:val="14"/>
        </w:rPr>
        <w:t>Ver numeral 2.1.3 de la Opinión Nº 058-2011/DTN.</w:t>
      </w:r>
      <w:r w:rsidRPr="00FC0A05">
        <w:rPr>
          <w:rFonts w:ascii="Arial" w:hAnsi="Arial" w:cs="Arial"/>
        </w:rPr>
        <w:t xml:space="preserve">  </w:t>
      </w:r>
    </w:p>
  </w:footnote>
  <w:footnote w:id="8">
    <w:p w:rsidR="00C80825" w:rsidRDefault="00C80825">
      <w:pPr>
        <w:pStyle w:val="Textonotapie"/>
      </w:pPr>
      <w:r>
        <w:rPr>
          <w:rStyle w:val="Refdenotaalpie"/>
        </w:rPr>
        <w:footnoteRef/>
      </w:r>
      <w:r>
        <w:t xml:space="preserve"> </w:t>
      </w:r>
      <w:r w:rsidRPr="00C0189A">
        <w:rPr>
          <w:rFonts w:ascii="Arial" w:hAnsi="Arial" w:cs="Arial"/>
          <w:sz w:val="14"/>
          <w:szCs w:val="14"/>
        </w:rPr>
        <w:t>Ver numeral 2.1.3 de la Opinión Nº 058-2011/DTN</w:t>
      </w:r>
    </w:p>
  </w:footnote>
  <w:footnote w:id="9">
    <w:p w:rsidR="00C80825" w:rsidRPr="00C0189A" w:rsidRDefault="00C80825">
      <w:pPr>
        <w:pStyle w:val="Textonotapie"/>
        <w:rPr>
          <w:rFonts w:ascii="Arial" w:hAnsi="Arial" w:cs="Arial"/>
          <w:sz w:val="14"/>
          <w:szCs w:val="14"/>
        </w:rPr>
      </w:pPr>
      <w:r>
        <w:rPr>
          <w:rStyle w:val="Refdenotaalpie"/>
        </w:rPr>
        <w:footnoteRef/>
      </w:r>
      <w:r>
        <w:t xml:space="preserve"> </w:t>
      </w:r>
      <w:r w:rsidRPr="00C0189A">
        <w:rPr>
          <w:rFonts w:ascii="Arial" w:hAnsi="Arial" w:cs="Arial"/>
          <w:sz w:val="14"/>
          <w:szCs w:val="14"/>
        </w:rPr>
        <w:t>Ver numeral 2.1.3 de la Opinión Nº 058-2011/DTN</w:t>
      </w:r>
    </w:p>
  </w:footnote>
  <w:footnote w:id="10">
    <w:p w:rsidR="00C80825" w:rsidRPr="001601D1" w:rsidRDefault="00C80825" w:rsidP="00C0189A">
      <w:pPr>
        <w:pStyle w:val="Default"/>
        <w:rPr>
          <w:rFonts w:ascii="Arial" w:hAnsi="Arial" w:cs="Arial"/>
          <w:sz w:val="20"/>
          <w:szCs w:val="20"/>
        </w:rPr>
      </w:pPr>
      <w:r w:rsidRPr="00C0189A">
        <w:rPr>
          <w:rStyle w:val="Refdenotaalpie"/>
          <w:rFonts w:asciiTheme="minorHAnsi" w:hAnsiTheme="minorHAnsi" w:cstheme="minorBidi"/>
          <w:color w:val="auto"/>
          <w:sz w:val="20"/>
          <w:szCs w:val="20"/>
        </w:rPr>
        <w:footnoteRef/>
      </w:r>
      <w:r w:rsidRPr="00C0189A">
        <w:rPr>
          <w:rStyle w:val="Refdenotaalpie"/>
          <w:rFonts w:asciiTheme="minorHAnsi" w:hAnsiTheme="minorHAnsi" w:cstheme="minorBidi"/>
          <w:color w:val="auto"/>
          <w:sz w:val="20"/>
          <w:szCs w:val="20"/>
        </w:rPr>
        <w:t xml:space="preserve"> </w:t>
      </w:r>
      <w:r w:rsidRPr="00C0189A">
        <w:rPr>
          <w:rFonts w:ascii="Arial" w:hAnsi="Arial" w:cs="Arial"/>
          <w:color w:val="auto"/>
          <w:sz w:val="14"/>
          <w:szCs w:val="14"/>
        </w:rPr>
        <w:t>Ver numeral 2.1.3 de la Opinión Nº 058-2011/DTN</w:t>
      </w:r>
      <w:r w:rsidRPr="001601D1">
        <w:rPr>
          <w:rFonts w:ascii="Arial" w:hAnsi="Arial" w:cs="Arial"/>
          <w:sz w:val="20"/>
          <w:szCs w:val="20"/>
        </w:rPr>
        <w:t xml:space="preserve"> </w:t>
      </w:r>
    </w:p>
    <w:p w:rsidR="00C80825" w:rsidRDefault="00C80825">
      <w:pPr>
        <w:pStyle w:val="Textonotapie"/>
      </w:pPr>
    </w:p>
  </w:footnote>
  <w:footnote w:id="11">
    <w:p w:rsidR="00C80825" w:rsidRPr="007D7C1B" w:rsidRDefault="00C80825">
      <w:pPr>
        <w:pStyle w:val="Textonotapie"/>
        <w:rPr>
          <w:rFonts w:ascii="Arial" w:hAnsi="Arial" w:cs="Arial"/>
          <w:sz w:val="14"/>
          <w:szCs w:val="14"/>
        </w:rPr>
      </w:pPr>
      <w:r>
        <w:rPr>
          <w:rStyle w:val="Refdenotaalpie"/>
        </w:rPr>
        <w:footnoteRef/>
      </w:r>
      <w:r>
        <w:t xml:space="preserve"> </w:t>
      </w:r>
      <w:r w:rsidRPr="007D7C1B">
        <w:rPr>
          <w:rFonts w:ascii="Arial" w:hAnsi="Arial" w:cs="Arial"/>
          <w:sz w:val="14"/>
          <w:szCs w:val="14"/>
        </w:rPr>
        <w:t>Ver Opinión Nº 009-2012/DTN.</w:t>
      </w:r>
    </w:p>
  </w:footnote>
  <w:footnote w:id="12">
    <w:p w:rsidR="00C80825" w:rsidRPr="007D7C1B" w:rsidRDefault="00C80825">
      <w:pPr>
        <w:pStyle w:val="Textonotapie"/>
        <w:rPr>
          <w:rFonts w:ascii="Arial" w:hAnsi="Arial" w:cs="Arial"/>
          <w:sz w:val="14"/>
          <w:szCs w:val="14"/>
        </w:rPr>
      </w:pPr>
      <w:r>
        <w:rPr>
          <w:rStyle w:val="Refdenotaalpie"/>
        </w:rPr>
        <w:footnoteRef/>
      </w:r>
      <w:r>
        <w:t xml:space="preserve"> </w:t>
      </w:r>
      <w:r w:rsidRPr="007D7C1B">
        <w:rPr>
          <w:rFonts w:ascii="Arial" w:hAnsi="Arial" w:cs="Arial"/>
          <w:sz w:val="14"/>
          <w:szCs w:val="14"/>
        </w:rPr>
        <w:t>Ver numeral 2.1.3 de la Opinión Nº 058-2011/DTN.</w:t>
      </w:r>
    </w:p>
  </w:footnote>
  <w:footnote w:id="13">
    <w:p w:rsidR="00C80825" w:rsidRPr="007D7C1B" w:rsidRDefault="00C80825" w:rsidP="007D7C1B">
      <w:pPr>
        <w:pStyle w:val="Default"/>
        <w:jc w:val="both"/>
        <w:rPr>
          <w:rFonts w:ascii="Arial" w:hAnsi="Arial" w:cs="Arial"/>
          <w:color w:val="auto"/>
          <w:sz w:val="14"/>
          <w:szCs w:val="14"/>
        </w:rPr>
      </w:pPr>
      <w:r w:rsidRPr="007D7C1B">
        <w:rPr>
          <w:rStyle w:val="Refdenotaalpie"/>
          <w:rFonts w:asciiTheme="minorHAnsi" w:hAnsiTheme="minorHAnsi" w:cstheme="minorBidi"/>
          <w:color w:val="auto"/>
          <w:sz w:val="20"/>
          <w:szCs w:val="20"/>
        </w:rPr>
        <w:footnoteRef/>
      </w:r>
      <w:r w:rsidRPr="007D7C1B">
        <w:rPr>
          <w:rStyle w:val="Refdenotaalpie"/>
          <w:rFonts w:asciiTheme="minorHAnsi" w:hAnsiTheme="minorHAnsi" w:cstheme="minorBidi"/>
          <w:sz w:val="20"/>
          <w:szCs w:val="20"/>
        </w:rPr>
        <w:t xml:space="preserve"> </w:t>
      </w:r>
      <w:r w:rsidRPr="007D7C1B">
        <w:rPr>
          <w:rFonts w:ascii="Arial" w:hAnsi="Arial" w:cs="Arial"/>
          <w:color w:val="auto"/>
          <w:sz w:val="14"/>
          <w:szCs w:val="14"/>
        </w:rPr>
        <w:t xml:space="preserve">Fuente: Directiva Nº 001-2011-EF/68.01, “Directiva del Sistema Nacional de Inversión Pública”, aprobada por Resolución Directoral Nº 003-2011-EF/68.01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825" w:rsidRPr="00004BA4" w:rsidRDefault="00C80825" w:rsidP="0024565F">
    <w:pPr>
      <w:pStyle w:val="Encabezado"/>
      <w:jc w:val="center"/>
      <w:rPr>
        <w:rFonts w:ascii="Arial" w:hAnsi="Arial"/>
        <w:sz w:val="20"/>
        <w:szCs w:val="20"/>
      </w:rPr>
    </w:pPr>
    <w:r w:rsidRPr="00004BA4">
      <w:rPr>
        <w:rFonts w:ascii="Arial" w:hAnsi="Arial"/>
        <w:sz w:val="20"/>
        <w:szCs w:val="20"/>
      </w:rPr>
      <w:t>UNIVERSIDAD NACIONAL DEL CALLAO</w:t>
    </w:r>
  </w:p>
  <w:p w:rsidR="00C80825" w:rsidRDefault="00C80825" w:rsidP="0024565F">
    <w:pPr>
      <w:pStyle w:val="Encabezado"/>
      <w:pBdr>
        <w:bottom w:val="single" w:sz="6" w:space="1" w:color="auto"/>
      </w:pBdr>
      <w:jc w:val="center"/>
      <w:rPr>
        <w:rFonts w:ascii="Arial" w:hAnsi="Arial"/>
        <w:sz w:val="16"/>
      </w:rPr>
    </w:pPr>
  </w:p>
  <w:p w:rsidR="00C80825" w:rsidRDefault="00C80825" w:rsidP="0024565F">
    <w:pPr>
      <w:pStyle w:val="Encabezado"/>
      <w:pBdr>
        <w:bottom w:val="single" w:sz="6" w:space="1" w:color="auto"/>
      </w:pBdr>
      <w:jc w:val="center"/>
      <w:rPr>
        <w:rFonts w:ascii="Arial" w:hAnsi="Arial"/>
        <w:sz w:val="16"/>
      </w:rPr>
    </w:pPr>
    <w:r w:rsidRPr="00A96612">
      <w:rPr>
        <w:rFonts w:ascii="Arial" w:hAnsi="Arial"/>
        <w:sz w:val="16"/>
      </w:rPr>
      <w:t>INSTRUCTIVO: FORMULACIÓN DE ESPECIFICACIONES TÉCNICAS PARA LA CONTRATACIÓN DE BIENES Y TÉRMINOS DE REFERENCIA PARA LA CONTRATACIÓN DE SER</w:t>
    </w:r>
    <w:r>
      <w:rPr>
        <w:rFonts w:ascii="Arial" w:hAnsi="Arial"/>
        <w:sz w:val="16"/>
      </w:rPr>
      <w:t>VICIOS Y CONSULTORÍAS EN GENERAL</w:t>
    </w:r>
  </w:p>
  <w:p w:rsidR="00C80825" w:rsidRDefault="00C80825" w:rsidP="0024565F">
    <w:pPr>
      <w:pStyle w:val="Encabezado"/>
      <w:pBdr>
        <w:bottom w:val="single" w:sz="6" w:space="1" w:color="auto"/>
      </w:pBdr>
      <w:jc w:val="center"/>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F2394"/>
    <w:multiLevelType w:val="multilevel"/>
    <w:tmpl w:val="F4BA0F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8BF6B87"/>
    <w:multiLevelType w:val="multilevel"/>
    <w:tmpl w:val="033206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683615A"/>
    <w:multiLevelType w:val="multilevel"/>
    <w:tmpl w:val="9F8C644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nsid w:val="477925CB"/>
    <w:multiLevelType w:val="hybridMultilevel"/>
    <w:tmpl w:val="6E24D294"/>
    <w:lvl w:ilvl="0" w:tplc="2FD8FAB4">
      <w:start w:val="5"/>
      <w:numFmt w:val="bullet"/>
      <w:lvlText w:val=""/>
      <w:lvlJc w:val="left"/>
      <w:pPr>
        <w:ind w:left="1080" w:hanging="360"/>
      </w:pPr>
      <w:rPr>
        <w:rFonts w:ascii="Symbol" w:eastAsiaTheme="minorHAnsi" w:hAnsi="Symbol"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
    <w:nsid w:val="540F1B5E"/>
    <w:multiLevelType w:val="hybridMultilevel"/>
    <w:tmpl w:val="8D50E136"/>
    <w:lvl w:ilvl="0" w:tplc="94284FCA">
      <w:start w:val="5"/>
      <w:numFmt w:val="bullet"/>
      <w:lvlText w:val=""/>
      <w:lvlJc w:val="left"/>
      <w:pPr>
        <w:ind w:left="1080" w:hanging="360"/>
      </w:pPr>
      <w:rPr>
        <w:rFonts w:ascii="Symbol" w:eastAsiaTheme="minorHAnsi" w:hAnsi="Symbol"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5">
    <w:nsid w:val="59056C11"/>
    <w:multiLevelType w:val="multilevel"/>
    <w:tmpl w:val="2F7A9FB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5F895383"/>
    <w:multiLevelType w:val="multilevel"/>
    <w:tmpl w:val="B0B6D1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7194016E"/>
    <w:multiLevelType w:val="hybridMultilevel"/>
    <w:tmpl w:val="3FE0DFDC"/>
    <w:lvl w:ilvl="0" w:tplc="12AC9840">
      <w:start w:val="6"/>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77C509A6"/>
    <w:multiLevelType w:val="hybridMultilevel"/>
    <w:tmpl w:val="E2A2F75A"/>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5"/>
  </w:num>
  <w:num w:numId="5">
    <w:abstractNumId w:val="0"/>
  </w:num>
  <w:num w:numId="6">
    <w:abstractNumId w:val="6"/>
  </w:num>
  <w:num w:numId="7">
    <w:abstractNumId w:val="4"/>
  </w:num>
  <w:num w:numId="8">
    <w:abstractNumId w:val="3"/>
  </w:num>
  <w:num w:numId="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3A4"/>
    <w:rsid w:val="00004BA4"/>
    <w:rsid w:val="000535DC"/>
    <w:rsid w:val="00070EBC"/>
    <w:rsid w:val="00071DF2"/>
    <w:rsid w:val="0009586C"/>
    <w:rsid w:val="00095DEB"/>
    <w:rsid w:val="000E19E2"/>
    <w:rsid w:val="00110BBC"/>
    <w:rsid w:val="00110CE7"/>
    <w:rsid w:val="001114B6"/>
    <w:rsid w:val="001338AE"/>
    <w:rsid w:val="00140E43"/>
    <w:rsid w:val="00152F63"/>
    <w:rsid w:val="001601D1"/>
    <w:rsid w:val="001920D0"/>
    <w:rsid w:val="001931D3"/>
    <w:rsid w:val="001D1514"/>
    <w:rsid w:val="001F001D"/>
    <w:rsid w:val="001F08FF"/>
    <w:rsid w:val="002217C8"/>
    <w:rsid w:val="0024258A"/>
    <w:rsid w:val="0024565F"/>
    <w:rsid w:val="002A442A"/>
    <w:rsid w:val="00392456"/>
    <w:rsid w:val="003C31BB"/>
    <w:rsid w:val="003E05A4"/>
    <w:rsid w:val="004422ED"/>
    <w:rsid w:val="0044241A"/>
    <w:rsid w:val="004543B4"/>
    <w:rsid w:val="00455458"/>
    <w:rsid w:val="00463616"/>
    <w:rsid w:val="004A5F91"/>
    <w:rsid w:val="004B12AD"/>
    <w:rsid w:val="004E141E"/>
    <w:rsid w:val="004E7EB8"/>
    <w:rsid w:val="00507E97"/>
    <w:rsid w:val="00513A7C"/>
    <w:rsid w:val="0054728D"/>
    <w:rsid w:val="0058194C"/>
    <w:rsid w:val="005870B7"/>
    <w:rsid w:val="0059247F"/>
    <w:rsid w:val="00596D4F"/>
    <w:rsid w:val="0059769F"/>
    <w:rsid w:val="005D0488"/>
    <w:rsid w:val="005D7A73"/>
    <w:rsid w:val="00613FB2"/>
    <w:rsid w:val="00614A17"/>
    <w:rsid w:val="0065411D"/>
    <w:rsid w:val="0068747F"/>
    <w:rsid w:val="006912FE"/>
    <w:rsid w:val="0069132D"/>
    <w:rsid w:val="006B7F46"/>
    <w:rsid w:val="006E43A4"/>
    <w:rsid w:val="00772DD3"/>
    <w:rsid w:val="00775490"/>
    <w:rsid w:val="0079375B"/>
    <w:rsid w:val="007D7C1B"/>
    <w:rsid w:val="007E791C"/>
    <w:rsid w:val="007F7270"/>
    <w:rsid w:val="00813820"/>
    <w:rsid w:val="00825DC1"/>
    <w:rsid w:val="00827349"/>
    <w:rsid w:val="00833DDF"/>
    <w:rsid w:val="008521C1"/>
    <w:rsid w:val="00853537"/>
    <w:rsid w:val="00871B8C"/>
    <w:rsid w:val="008C0FE8"/>
    <w:rsid w:val="008E1D90"/>
    <w:rsid w:val="008F347A"/>
    <w:rsid w:val="009309C5"/>
    <w:rsid w:val="0093160A"/>
    <w:rsid w:val="009843F0"/>
    <w:rsid w:val="00991BFB"/>
    <w:rsid w:val="00994943"/>
    <w:rsid w:val="009C23FD"/>
    <w:rsid w:val="009D31EC"/>
    <w:rsid w:val="00A37866"/>
    <w:rsid w:val="00A94D3B"/>
    <w:rsid w:val="00A96612"/>
    <w:rsid w:val="00AB0ED4"/>
    <w:rsid w:val="00B20628"/>
    <w:rsid w:val="00B57862"/>
    <w:rsid w:val="00B8143F"/>
    <w:rsid w:val="00BA366D"/>
    <w:rsid w:val="00C0189A"/>
    <w:rsid w:val="00C11292"/>
    <w:rsid w:val="00C13AF9"/>
    <w:rsid w:val="00C667FD"/>
    <w:rsid w:val="00C80825"/>
    <w:rsid w:val="00C8533C"/>
    <w:rsid w:val="00CB0C16"/>
    <w:rsid w:val="00CD1872"/>
    <w:rsid w:val="00CE6A9D"/>
    <w:rsid w:val="00D03957"/>
    <w:rsid w:val="00D55387"/>
    <w:rsid w:val="00D649AF"/>
    <w:rsid w:val="00D72423"/>
    <w:rsid w:val="00D96EDC"/>
    <w:rsid w:val="00DA3142"/>
    <w:rsid w:val="00DB6698"/>
    <w:rsid w:val="00DE391F"/>
    <w:rsid w:val="00E37E0C"/>
    <w:rsid w:val="00EB19B6"/>
    <w:rsid w:val="00EB48FD"/>
    <w:rsid w:val="00EC2498"/>
    <w:rsid w:val="00ED45C2"/>
    <w:rsid w:val="00EF4A88"/>
    <w:rsid w:val="00F84F6F"/>
    <w:rsid w:val="00F903A1"/>
    <w:rsid w:val="00F95E68"/>
    <w:rsid w:val="00FC0A0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EB19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E43A4"/>
    <w:pPr>
      <w:autoSpaceDE w:val="0"/>
      <w:autoSpaceDN w:val="0"/>
      <w:adjustRightInd w:val="0"/>
      <w:spacing w:after="0" w:line="240" w:lineRule="auto"/>
    </w:pPr>
    <w:rPr>
      <w:rFonts w:ascii="Tw Cen MT" w:hAnsi="Tw Cen MT" w:cs="Tw Cen MT"/>
      <w:color w:val="000000"/>
      <w:sz w:val="24"/>
      <w:szCs w:val="24"/>
    </w:rPr>
  </w:style>
  <w:style w:type="paragraph" w:styleId="Prrafodelista">
    <w:name w:val="List Paragraph"/>
    <w:basedOn w:val="Normal"/>
    <w:uiPriority w:val="34"/>
    <w:qFormat/>
    <w:rsid w:val="0024258A"/>
    <w:pPr>
      <w:ind w:left="720"/>
      <w:contextualSpacing/>
    </w:pPr>
  </w:style>
  <w:style w:type="character" w:styleId="Hipervnculo">
    <w:name w:val="Hyperlink"/>
    <w:basedOn w:val="Fuentedeprrafopredeter"/>
    <w:uiPriority w:val="99"/>
    <w:unhideWhenUsed/>
    <w:rsid w:val="00110CE7"/>
    <w:rPr>
      <w:color w:val="0563C1" w:themeColor="hyperlink"/>
      <w:u w:val="single"/>
    </w:rPr>
  </w:style>
  <w:style w:type="character" w:styleId="Refdecomentario">
    <w:name w:val="annotation reference"/>
    <w:basedOn w:val="Fuentedeprrafopredeter"/>
    <w:uiPriority w:val="99"/>
    <w:semiHidden/>
    <w:unhideWhenUsed/>
    <w:rsid w:val="00613FB2"/>
    <w:rPr>
      <w:sz w:val="16"/>
      <w:szCs w:val="16"/>
    </w:rPr>
  </w:style>
  <w:style w:type="paragraph" w:styleId="Textocomentario">
    <w:name w:val="annotation text"/>
    <w:basedOn w:val="Normal"/>
    <w:link w:val="TextocomentarioCar"/>
    <w:uiPriority w:val="99"/>
    <w:semiHidden/>
    <w:unhideWhenUsed/>
    <w:rsid w:val="00613FB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13FB2"/>
    <w:rPr>
      <w:sz w:val="20"/>
      <w:szCs w:val="20"/>
    </w:rPr>
  </w:style>
  <w:style w:type="paragraph" w:styleId="Asuntodelcomentario">
    <w:name w:val="annotation subject"/>
    <w:basedOn w:val="Textocomentario"/>
    <w:next w:val="Textocomentario"/>
    <w:link w:val="AsuntodelcomentarioCar"/>
    <w:uiPriority w:val="99"/>
    <w:semiHidden/>
    <w:unhideWhenUsed/>
    <w:rsid w:val="00613FB2"/>
    <w:rPr>
      <w:b/>
      <w:bCs/>
    </w:rPr>
  </w:style>
  <w:style w:type="character" w:customStyle="1" w:styleId="AsuntodelcomentarioCar">
    <w:name w:val="Asunto del comentario Car"/>
    <w:basedOn w:val="TextocomentarioCar"/>
    <w:link w:val="Asuntodelcomentario"/>
    <w:uiPriority w:val="99"/>
    <w:semiHidden/>
    <w:rsid w:val="00613FB2"/>
    <w:rPr>
      <w:b/>
      <w:bCs/>
      <w:sz w:val="20"/>
      <w:szCs w:val="20"/>
    </w:rPr>
  </w:style>
  <w:style w:type="paragraph" w:styleId="Textodeglobo">
    <w:name w:val="Balloon Text"/>
    <w:basedOn w:val="Normal"/>
    <w:link w:val="TextodegloboCar"/>
    <w:uiPriority w:val="99"/>
    <w:semiHidden/>
    <w:unhideWhenUsed/>
    <w:rsid w:val="00613FB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3FB2"/>
    <w:rPr>
      <w:rFonts w:ascii="Segoe UI" w:hAnsi="Segoe UI" w:cs="Segoe UI"/>
      <w:sz w:val="18"/>
      <w:szCs w:val="18"/>
    </w:rPr>
  </w:style>
  <w:style w:type="paragraph" w:styleId="Encabezado">
    <w:name w:val="header"/>
    <w:basedOn w:val="Normal"/>
    <w:link w:val="EncabezadoCar"/>
    <w:uiPriority w:val="99"/>
    <w:unhideWhenUsed/>
    <w:rsid w:val="00EB19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19B6"/>
  </w:style>
  <w:style w:type="paragraph" w:styleId="Piedepgina">
    <w:name w:val="footer"/>
    <w:basedOn w:val="Normal"/>
    <w:link w:val="PiedepginaCar"/>
    <w:uiPriority w:val="99"/>
    <w:unhideWhenUsed/>
    <w:rsid w:val="00EB19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19B6"/>
  </w:style>
  <w:style w:type="character" w:customStyle="1" w:styleId="Ttulo2Car">
    <w:name w:val="Título 2 Car"/>
    <w:basedOn w:val="Fuentedeprrafopredeter"/>
    <w:link w:val="Ttulo2"/>
    <w:uiPriority w:val="9"/>
    <w:rsid w:val="00EB19B6"/>
    <w:rPr>
      <w:rFonts w:asciiTheme="majorHAnsi" w:eastAsiaTheme="majorEastAsia" w:hAnsiTheme="majorHAnsi" w:cstheme="majorBidi"/>
      <w:color w:val="2E74B5" w:themeColor="accent1" w:themeShade="BF"/>
      <w:sz w:val="26"/>
      <w:szCs w:val="26"/>
    </w:rPr>
  </w:style>
  <w:style w:type="paragraph" w:styleId="Textonotapie">
    <w:name w:val="footnote text"/>
    <w:basedOn w:val="Normal"/>
    <w:link w:val="TextonotapieCar"/>
    <w:uiPriority w:val="99"/>
    <w:semiHidden/>
    <w:unhideWhenUsed/>
    <w:rsid w:val="00004BA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04BA4"/>
    <w:rPr>
      <w:sz w:val="20"/>
      <w:szCs w:val="20"/>
    </w:rPr>
  </w:style>
  <w:style w:type="character" w:styleId="Refdenotaalpie">
    <w:name w:val="footnote reference"/>
    <w:basedOn w:val="Fuentedeprrafopredeter"/>
    <w:uiPriority w:val="99"/>
    <w:semiHidden/>
    <w:unhideWhenUsed/>
    <w:rsid w:val="00004BA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EB19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E43A4"/>
    <w:pPr>
      <w:autoSpaceDE w:val="0"/>
      <w:autoSpaceDN w:val="0"/>
      <w:adjustRightInd w:val="0"/>
      <w:spacing w:after="0" w:line="240" w:lineRule="auto"/>
    </w:pPr>
    <w:rPr>
      <w:rFonts w:ascii="Tw Cen MT" w:hAnsi="Tw Cen MT" w:cs="Tw Cen MT"/>
      <w:color w:val="000000"/>
      <w:sz w:val="24"/>
      <w:szCs w:val="24"/>
    </w:rPr>
  </w:style>
  <w:style w:type="paragraph" w:styleId="Prrafodelista">
    <w:name w:val="List Paragraph"/>
    <w:basedOn w:val="Normal"/>
    <w:uiPriority w:val="34"/>
    <w:qFormat/>
    <w:rsid w:val="0024258A"/>
    <w:pPr>
      <w:ind w:left="720"/>
      <w:contextualSpacing/>
    </w:pPr>
  </w:style>
  <w:style w:type="character" w:styleId="Hipervnculo">
    <w:name w:val="Hyperlink"/>
    <w:basedOn w:val="Fuentedeprrafopredeter"/>
    <w:uiPriority w:val="99"/>
    <w:unhideWhenUsed/>
    <w:rsid w:val="00110CE7"/>
    <w:rPr>
      <w:color w:val="0563C1" w:themeColor="hyperlink"/>
      <w:u w:val="single"/>
    </w:rPr>
  </w:style>
  <w:style w:type="character" w:styleId="Refdecomentario">
    <w:name w:val="annotation reference"/>
    <w:basedOn w:val="Fuentedeprrafopredeter"/>
    <w:uiPriority w:val="99"/>
    <w:semiHidden/>
    <w:unhideWhenUsed/>
    <w:rsid w:val="00613FB2"/>
    <w:rPr>
      <w:sz w:val="16"/>
      <w:szCs w:val="16"/>
    </w:rPr>
  </w:style>
  <w:style w:type="paragraph" w:styleId="Textocomentario">
    <w:name w:val="annotation text"/>
    <w:basedOn w:val="Normal"/>
    <w:link w:val="TextocomentarioCar"/>
    <w:uiPriority w:val="99"/>
    <w:semiHidden/>
    <w:unhideWhenUsed/>
    <w:rsid w:val="00613FB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13FB2"/>
    <w:rPr>
      <w:sz w:val="20"/>
      <w:szCs w:val="20"/>
    </w:rPr>
  </w:style>
  <w:style w:type="paragraph" w:styleId="Asuntodelcomentario">
    <w:name w:val="annotation subject"/>
    <w:basedOn w:val="Textocomentario"/>
    <w:next w:val="Textocomentario"/>
    <w:link w:val="AsuntodelcomentarioCar"/>
    <w:uiPriority w:val="99"/>
    <w:semiHidden/>
    <w:unhideWhenUsed/>
    <w:rsid w:val="00613FB2"/>
    <w:rPr>
      <w:b/>
      <w:bCs/>
    </w:rPr>
  </w:style>
  <w:style w:type="character" w:customStyle="1" w:styleId="AsuntodelcomentarioCar">
    <w:name w:val="Asunto del comentario Car"/>
    <w:basedOn w:val="TextocomentarioCar"/>
    <w:link w:val="Asuntodelcomentario"/>
    <w:uiPriority w:val="99"/>
    <w:semiHidden/>
    <w:rsid w:val="00613FB2"/>
    <w:rPr>
      <w:b/>
      <w:bCs/>
      <w:sz w:val="20"/>
      <w:szCs w:val="20"/>
    </w:rPr>
  </w:style>
  <w:style w:type="paragraph" w:styleId="Textodeglobo">
    <w:name w:val="Balloon Text"/>
    <w:basedOn w:val="Normal"/>
    <w:link w:val="TextodegloboCar"/>
    <w:uiPriority w:val="99"/>
    <w:semiHidden/>
    <w:unhideWhenUsed/>
    <w:rsid w:val="00613FB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3FB2"/>
    <w:rPr>
      <w:rFonts w:ascii="Segoe UI" w:hAnsi="Segoe UI" w:cs="Segoe UI"/>
      <w:sz w:val="18"/>
      <w:szCs w:val="18"/>
    </w:rPr>
  </w:style>
  <w:style w:type="paragraph" w:styleId="Encabezado">
    <w:name w:val="header"/>
    <w:basedOn w:val="Normal"/>
    <w:link w:val="EncabezadoCar"/>
    <w:uiPriority w:val="99"/>
    <w:unhideWhenUsed/>
    <w:rsid w:val="00EB19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19B6"/>
  </w:style>
  <w:style w:type="paragraph" w:styleId="Piedepgina">
    <w:name w:val="footer"/>
    <w:basedOn w:val="Normal"/>
    <w:link w:val="PiedepginaCar"/>
    <w:uiPriority w:val="99"/>
    <w:unhideWhenUsed/>
    <w:rsid w:val="00EB19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19B6"/>
  </w:style>
  <w:style w:type="character" w:customStyle="1" w:styleId="Ttulo2Car">
    <w:name w:val="Título 2 Car"/>
    <w:basedOn w:val="Fuentedeprrafopredeter"/>
    <w:link w:val="Ttulo2"/>
    <w:uiPriority w:val="9"/>
    <w:rsid w:val="00EB19B6"/>
    <w:rPr>
      <w:rFonts w:asciiTheme="majorHAnsi" w:eastAsiaTheme="majorEastAsia" w:hAnsiTheme="majorHAnsi" w:cstheme="majorBidi"/>
      <w:color w:val="2E74B5" w:themeColor="accent1" w:themeShade="BF"/>
      <w:sz w:val="26"/>
      <w:szCs w:val="26"/>
    </w:rPr>
  </w:style>
  <w:style w:type="paragraph" w:styleId="Textonotapie">
    <w:name w:val="footnote text"/>
    <w:basedOn w:val="Normal"/>
    <w:link w:val="TextonotapieCar"/>
    <w:uiPriority w:val="99"/>
    <w:semiHidden/>
    <w:unhideWhenUsed/>
    <w:rsid w:val="00004BA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04BA4"/>
    <w:rPr>
      <w:sz w:val="20"/>
      <w:szCs w:val="20"/>
    </w:rPr>
  </w:style>
  <w:style w:type="character" w:styleId="Refdenotaalpie">
    <w:name w:val="footnote reference"/>
    <w:basedOn w:val="Fuentedeprrafopredeter"/>
    <w:uiPriority w:val="99"/>
    <w:semiHidden/>
    <w:unhideWhenUsed/>
    <w:rsid w:val="00004B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20http:/www.indecopi.gob.pe/0/modulos/JER/JER_Interna.aspx?ARE=0&amp;PFL=14&amp;JER=7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876BF-2FFE-4CED-B693-5017DCDBC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5381</Words>
  <Characters>30674</Characters>
  <Application>Microsoft Office Word</Application>
  <DocSecurity>0</DocSecurity>
  <Lines>255</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Luis Rodriguez Uribe</dc:creator>
  <cp:lastModifiedBy>Rosita Victoria Backus LLontop</cp:lastModifiedBy>
  <cp:revision>2</cp:revision>
  <cp:lastPrinted>2016-02-16T20:25:00Z</cp:lastPrinted>
  <dcterms:created xsi:type="dcterms:W3CDTF">2016-02-17T20:10:00Z</dcterms:created>
  <dcterms:modified xsi:type="dcterms:W3CDTF">2016-02-17T20:10:00Z</dcterms:modified>
</cp:coreProperties>
</file>